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A1" w:rsidRDefault="00F928A1"/>
    <w:p w:rsidR="00A26A54" w:rsidRDefault="00A26A54"/>
    <w:p w:rsidR="0057452E" w:rsidRDefault="0057452E" w:rsidP="0057452E">
      <w:pPr>
        <w:pStyle w:val="Akapitzlist"/>
        <w:spacing w:after="120"/>
        <w:ind w:left="0"/>
        <w:jc w:val="center"/>
        <w:rPr>
          <w:sz w:val="28"/>
          <w:szCs w:val="28"/>
        </w:rPr>
      </w:pPr>
      <w:r w:rsidRPr="0014111A">
        <w:rPr>
          <w:sz w:val="28"/>
          <w:szCs w:val="28"/>
        </w:rPr>
        <w:t xml:space="preserve">OPIS PRZEDMIOTU ZAMÓWIENIA </w:t>
      </w:r>
      <w:r>
        <w:rPr>
          <w:sz w:val="28"/>
          <w:szCs w:val="28"/>
        </w:rPr>
        <w:br/>
      </w:r>
      <w:r w:rsidRPr="0014111A">
        <w:rPr>
          <w:sz w:val="28"/>
          <w:szCs w:val="28"/>
        </w:rPr>
        <w:t>(o parametrach nie gorszych niż podane poniżej)</w:t>
      </w:r>
    </w:p>
    <w:p w:rsidR="00A05220" w:rsidRDefault="00A05220" w:rsidP="0057452E">
      <w:pPr>
        <w:pStyle w:val="Akapitzlist"/>
        <w:spacing w:after="120"/>
        <w:ind w:left="0"/>
        <w:jc w:val="center"/>
        <w:rPr>
          <w:sz w:val="28"/>
          <w:szCs w:val="28"/>
        </w:rPr>
      </w:pPr>
    </w:p>
    <w:p w:rsidR="00A26A54" w:rsidRDefault="00A26A54" w:rsidP="0057452E">
      <w:pPr>
        <w:pStyle w:val="Akapitzlist"/>
        <w:spacing w:after="120"/>
        <w:ind w:left="0"/>
        <w:jc w:val="center"/>
        <w:rPr>
          <w:sz w:val="28"/>
          <w:szCs w:val="28"/>
        </w:rPr>
      </w:pPr>
    </w:p>
    <w:p w:rsidR="00A05220" w:rsidRPr="0014111A" w:rsidRDefault="00A05220" w:rsidP="0057452E">
      <w:pPr>
        <w:pStyle w:val="Akapitzlist"/>
        <w:spacing w:after="120"/>
        <w:ind w:left="0"/>
        <w:jc w:val="center"/>
        <w:rPr>
          <w:sz w:val="28"/>
          <w:szCs w:val="28"/>
        </w:rPr>
      </w:pPr>
    </w:p>
    <w:tbl>
      <w:tblPr>
        <w:tblStyle w:val="Tabela-Siatka"/>
        <w:tblW w:w="9408" w:type="dxa"/>
        <w:tblLook w:val="04A0"/>
      </w:tblPr>
      <w:tblGrid>
        <w:gridCol w:w="709"/>
        <w:gridCol w:w="2835"/>
        <w:gridCol w:w="1134"/>
        <w:gridCol w:w="1134"/>
        <w:gridCol w:w="1134"/>
        <w:gridCol w:w="1328"/>
        <w:gridCol w:w="1134"/>
      </w:tblGrid>
      <w:tr w:rsidR="00E571B3" w:rsidTr="00E571B3">
        <w:tc>
          <w:tcPr>
            <w:tcW w:w="709" w:type="dxa"/>
          </w:tcPr>
          <w:p w:rsidR="00E571B3" w:rsidRDefault="00E571B3" w:rsidP="00A05220">
            <w:pPr>
              <w:jc w:val="center"/>
            </w:pPr>
            <w:r>
              <w:t>Część</w:t>
            </w:r>
          </w:p>
        </w:tc>
        <w:tc>
          <w:tcPr>
            <w:tcW w:w="2835" w:type="dxa"/>
          </w:tcPr>
          <w:p w:rsidR="00E571B3" w:rsidRDefault="00E571B3" w:rsidP="00A05220">
            <w:pPr>
              <w:jc w:val="center"/>
            </w:pPr>
            <w:r>
              <w:t>Przedmiot zamówienia</w:t>
            </w:r>
          </w:p>
        </w:tc>
        <w:tc>
          <w:tcPr>
            <w:tcW w:w="1134" w:type="dxa"/>
          </w:tcPr>
          <w:p w:rsidR="00E571B3" w:rsidRDefault="00E571B3" w:rsidP="00A05220">
            <w:pPr>
              <w:jc w:val="center"/>
            </w:pPr>
            <w:r w:rsidRPr="00CC6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(nie dłuższa niż…)</w:t>
            </w:r>
          </w:p>
        </w:tc>
        <w:tc>
          <w:tcPr>
            <w:tcW w:w="1134" w:type="dxa"/>
          </w:tcPr>
          <w:p w:rsidR="00E571B3" w:rsidRDefault="00E571B3" w:rsidP="00A05220">
            <w:pPr>
              <w:jc w:val="center"/>
            </w:pPr>
            <w:r w:rsidRPr="00CC6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(nie krótsza niż…)</w:t>
            </w:r>
          </w:p>
        </w:tc>
        <w:tc>
          <w:tcPr>
            <w:tcW w:w="1134" w:type="dxa"/>
          </w:tcPr>
          <w:p w:rsidR="00E571B3" w:rsidRDefault="00E571B3" w:rsidP="00A05220">
            <w:pPr>
              <w:jc w:val="center"/>
            </w:pPr>
            <w:r w:rsidRPr="00CC6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reakcja serwisu nie dłuższa niż… (dni rob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ocze</w:t>
            </w:r>
          </w:p>
        </w:tc>
        <w:tc>
          <w:tcPr>
            <w:tcW w:w="1328" w:type="dxa"/>
          </w:tcPr>
          <w:p w:rsidR="00E571B3" w:rsidRDefault="00E571B3" w:rsidP="00A05220">
            <w:pPr>
              <w:jc w:val="center"/>
            </w:pPr>
            <w:r w:rsidRPr="00CC6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maksymalny czas naprawy (dni robocze)</w:t>
            </w:r>
          </w:p>
        </w:tc>
        <w:tc>
          <w:tcPr>
            <w:tcW w:w="1134" w:type="dxa"/>
          </w:tcPr>
          <w:p w:rsidR="00E571B3" w:rsidRPr="00CC6059" w:rsidRDefault="00E571B3" w:rsidP="00A052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instalacja/ szkolenie (tak/nie)</w:t>
            </w:r>
          </w:p>
        </w:tc>
      </w:tr>
      <w:tr w:rsidR="00E571B3" w:rsidTr="00E571B3">
        <w:tc>
          <w:tcPr>
            <w:tcW w:w="709" w:type="dxa"/>
          </w:tcPr>
          <w:p w:rsidR="00E571B3" w:rsidRDefault="00A05220">
            <w:r>
              <w:t>I</w:t>
            </w:r>
          </w:p>
        </w:tc>
        <w:tc>
          <w:tcPr>
            <w:tcW w:w="2835" w:type="dxa"/>
          </w:tcPr>
          <w:p w:rsidR="00E571B3" w:rsidRDefault="00460E05">
            <w:r w:rsidRPr="0014041C">
              <w:rPr>
                <w:sz w:val="20"/>
                <w:szCs w:val="20"/>
              </w:rPr>
              <w:t xml:space="preserve">zestaw do elektroforezy pionowej białek i DNA – aparat z zasilaczem 1 </w:t>
            </w:r>
            <w:proofErr w:type="spellStart"/>
            <w:r w:rsidRPr="0014041C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4" w:type="dxa"/>
          </w:tcPr>
          <w:p w:rsidR="00E571B3" w:rsidRDefault="00460E05">
            <w:r>
              <w:t>4</w:t>
            </w:r>
            <w:r w:rsidR="00A05220">
              <w:t xml:space="preserve"> tyg.</w:t>
            </w:r>
          </w:p>
        </w:tc>
        <w:tc>
          <w:tcPr>
            <w:tcW w:w="1134" w:type="dxa"/>
          </w:tcPr>
          <w:p w:rsidR="00E571B3" w:rsidRDefault="00460E05">
            <w:r>
              <w:t>12</w:t>
            </w:r>
            <w:r w:rsidR="00A05220">
              <w:t xml:space="preserve"> </w:t>
            </w:r>
            <w:proofErr w:type="spellStart"/>
            <w:r w:rsidR="00A05220">
              <w:t>m-cy</w:t>
            </w:r>
            <w:proofErr w:type="spellEnd"/>
          </w:p>
        </w:tc>
        <w:tc>
          <w:tcPr>
            <w:tcW w:w="1134" w:type="dxa"/>
          </w:tcPr>
          <w:p w:rsidR="00E571B3" w:rsidRDefault="00A05220">
            <w:r>
              <w:t>3</w:t>
            </w:r>
          </w:p>
        </w:tc>
        <w:tc>
          <w:tcPr>
            <w:tcW w:w="1328" w:type="dxa"/>
          </w:tcPr>
          <w:p w:rsidR="00E571B3" w:rsidRDefault="00460E05">
            <w:r>
              <w:t>14</w:t>
            </w:r>
          </w:p>
        </w:tc>
        <w:tc>
          <w:tcPr>
            <w:tcW w:w="1134" w:type="dxa"/>
          </w:tcPr>
          <w:p w:rsidR="00E571B3" w:rsidRDefault="00A05220">
            <w:r>
              <w:t>T/</w:t>
            </w:r>
            <w:r w:rsidR="00460E05">
              <w:t>T</w:t>
            </w:r>
          </w:p>
          <w:p w:rsidR="00216A87" w:rsidRDefault="00216A87"/>
        </w:tc>
      </w:tr>
      <w:tr w:rsidR="00E571B3" w:rsidTr="00E571B3">
        <w:tc>
          <w:tcPr>
            <w:tcW w:w="709" w:type="dxa"/>
          </w:tcPr>
          <w:p w:rsidR="00E571B3" w:rsidRDefault="00A05220">
            <w:r>
              <w:t>II</w:t>
            </w:r>
          </w:p>
        </w:tc>
        <w:tc>
          <w:tcPr>
            <w:tcW w:w="2835" w:type="dxa"/>
          </w:tcPr>
          <w:p w:rsidR="00E571B3" w:rsidRDefault="00460E05">
            <w:r w:rsidRPr="0014041C">
              <w:rPr>
                <w:sz w:val="20"/>
                <w:szCs w:val="20"/>
              </w:rPr>
              <w:t>aparat do elektroforezy pionowej białek i DNA – 2 szt.</w:t>
            </w:r>
          </w:p>
        </w:tc>
        <w:tc>
          <w:tcPr>
            <w:tcW w:w="1134" w:type="dxa"/>
          </w:tcPr>
          <w:p w:rsidR="00E571B3" w:rsidRDefault="00460E05">
            <w:r>
              <w:t>4</w:t>
            </w:r>
            <w:r w:rsidR="00A05220">
              <w:t xml:space="preserve"> tyg.</w:t>
            </w:r>
          </w:p>
        </w:tc>
        <w:tc>
          <w:tcPr>
            <w:tcW w:w="1134" w:type="dxa"/>
          </w:tcPr>
          <w:p w:rsidR="00E571B3" w:rsidRDefault="00A05220">
            <w:r>
              <w:t xml:space="preserve">12 </w:t>
            </w:r>
            <w:proofErr w:type="spellStart"/>
            <w:r>
              <w:t>m-cy</w:t>
            </w:r>
            <w:proofErr w:type="spellEnd"/>
          </w:p>
        </w:tc>
        <w:tc>
          <w:tcPr>
            <w:tcW w:w="1134" w:type="dxa"/>
          </w:tcPr>
          <w:p w:rsidR="00E571B3" w:rsidRDefault="00460E05">
            <w:r>
              <w:t>3</w:t>
            </w:r>
          </w:p>
        </w:tc>
        <w:tc>
          <w:tcPr>
            <w:tcW w:w="1328" w:type="dxa"/>
          </w:tcPr>
          <w:p w:rsidR="00E571B3" w:rsidRDefault="00460E05">
            <w:r>
              <w:t>14</w:t>
            </w:r>
          </w:p>
        </w:tc>
        <w:tc>
          <w:tcPr>
            <w:tcW w:w="1134" w:type="dxa"/>
          </w:tcPr>
          <w:p w:rsidR="00E571B3" w:rsidRDefault="00A05220">
            <w:r>
              <w:t>T/</w:t>
            </w:r>
            <w:r w:rsidR="00460E05">
              <w:t>T</w:t>
            </w:r>
          </w:p>
          <w:p w:rsidR="00216A87" w:rsidRDefault="00216A87"/>
          <w:p w:rsidR="00216A87" w:rsidRDefault="00216A87"/>
        </w:tc>
      </w:tr>
      <w:tr w:rsidR="00460E05" w:rsidTr="00E571B3">
        <w:tc>
          <w:tcPr>
            <w:tcW w:w="709" w:type="dxa"/>
          </w:tcPr>
          <w:p w:rsidR="00460E05" w:rsidRDefault="00460E05">
            <w:r>
              <w:t>III</w:t>
            </w:r>
          </w:p>
        </w:tc>
        <w:tc>
          <w:tcPr>
            <w:tcW w:w="2835" w:type="dxa"/>
          </w:tcPr>
          <w:p w:rsidR="00460E05" w:rsidRDefault="00460E05">
            <w:r w:rsidRPr="0014041C">
              <w:rPr>
                <w:sz w:val="20"/>
                <w:szCs w:val="20"/>
              </w:rPr>
              <w:t xml:space="preserve">aparat do elektroforezy poziomej DNA – 3 </w:t>
            </w:r>
            <w:proofErr w:type="spellStart"/>
            <w:r w:rsidRPr="0014041C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</w:tcPr>
          <w:p w:rsidR="00460E05" w:rsidRDefault="00460E05">
            <w:r>
              <w:t>4 tyg.</w:t>
            </w:r>
          </w:p>
        </w:tc>
        <w:tc>
          <w:tcPr>
            <w:tcW w:w="1134" w:type="dxa"/>
          </w:tcPr>
          <w:p w:rsidR="00460E05" w:rsidRDefault="00460E05">
            <w:r>
              <w:t xml:space="preserve">12 </w:t>
            </w:r>
            <w:proofErr w:type="spellStart"/>
            <w:r>
              <w:t>m-cy</w:t>
            </w:r>
            <w:proofErr w:type="spellEnd"/>
          </w:p>
        </w:tc>
        <w:tc>
          <w:tcPr>
            <w:tcW w:w="1134" w:type="dxa"/>
          </w:tcPr>
          <w:p w:rsidR="00460E05" w:rsidRDefault="00460E05">
            <w:r>
              <w:t xml:space="preserve">3 </w:t>
            </w:r>
          </w:p>
        </w:tc>
        <w:tc>
          <w:tcPr>
            <w:tcW w:w="1328" w:type="dxa"/>
          </w:tcPr>
          <w:p w:rsidR="00460E05" w:rsidRDefault="00460E05">
            <w:r>
              <w:t>14</w:t>
            </w:r>
          </w:p>
        </w:tc>
        <w:tc>
          <w:tcPr>
            <w:tcW w:w="1134" w:type="dxa"/>
          </w:tcPr>
          <w:p w:rsidR="00460E05" w:rsidRDefault="00460E05">
            <w:r>
              <w:t>T/T</w:t>
            </w:r>
          </w:p>
        </w:tc>
      </w:tr>
    </w:tbl>
    <w:p w:rsidR="00565E3A" w:rsidRDefault="00565E3A"/>
    <w:p w:rsidR="00460E05" w:rsidRDefault="00460E05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8972797"/>
        <w:docPartObj>
          <w:docPartGallery w:val="Table of Contents"/>
          <w:docPartUnique/>
        </w:docPartObj>
      </w:sdtPr>
      <w:sdtContent>
        <w:p w:rsidR="003B40CB" w:rsidRDefault="003B40CB">
          <w:pPr>
            <w:pStyle w:val="Nagwekspisutreci"/>
          </w:pPr>
          <w:r>
            <w:t>Spis treści</w:t>
          </w:r>
        </w:p>
        <w:p w:rsidR="003B40CB" w:rsidRDefault="009954CA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3B40CB">
            <w:instrText xml:space="preserve"> TOC \o "1-3" \h \z \u </w:instrText>
          </w:r>
          <w:r>
            <w:fldChar w:fldCharType="separate"/>
          </w:r>
          <w:hyperlink w:anchor="_Toc385932967" w:history="1">
            <w:r w:rsidR="003B40CB" w:rsidRPr="00414A69">
              <w:rPr>
                <w:rStyle w:val="Hipercze"/>
                <w:noProof/>
              </w:rPr>
              <w:t>Część I zestaw do elektroforezy pionowej białek i DNA – aparat z zasilaczem 1 kpl</w:t>
            </w:r>
            <w:r w:rsidR="003B40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40CB">
              <w:rPr>
                <w:noProof/>
                <w:webHidden/>
              </w:rPr>
              <w:instrText xml:space="preserve"> PAGEREF _Toc385932967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557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0CB" w:rsidRDefault="009954C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85932968" w:history="1">
            <w:r w:rsidR="003B40CB" w:rsidRPr="00414A69">
              <w:rPr>
                <w:rStyle w:val="Hipercze"/>
                <w:noProof/>
              </w:rPr>
              <w:t>Część II aparat do elektroforezy pionowej białek i DNA – 2 szt.</w:t>
            </w:r>
            <w:r w:rsidR="003B40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40CB">
              <w:rPr>
                <w:noProof/>
                <w:webHidden/>
              </w:rPr>
              <w:instrText xml:space="preserve"> PAGEREF _Toc385932968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557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0CB" w:rsidRDefault="009954C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85932969" w:history="1">
            <w:r w:rsidR="003B40CB" w:rsidRPr="00414A69">
              <w:rPr>
                <w:rStyle w:val="Hipercze"/>
                <w:noProof/>
              </w:rPr>
              <w:t>Część III aparat do elektroforezy poziomej DNA – 3 szt.</w:t>
            </w:r>
            <w:r w:rsidR="003B40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40CB">
              <w:rPr>
                <w:noProof/>
                <w:webHidden/>
              </w:rPr>
              <w:instrText xml:space="preserve"> PAGEREF _Toc385932969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557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0CB" w:rsidRDefault="009954CA">
          <w:r>
            <w:fldChar w:fldCharType="end"/>
          </w:r>
        </w:p>
      </w:sdtContent>
    </w:sdt>
    <w:p w:rsidR="00460E05" w:rsidRDefault="00460E05"/>
    <w:p w:rsidR="00460E05" w:rsidRDefault="00460E05"/>
    <w:p w:rsidR="00460E05" w:rsidRDefault="00460E05"/>
    <w:p w:rsidR="00460E05" w:rsidRDefault="00460E05"/>
    <w:p w:rsidR="00460E05" w:rsidRDefault="00460E05"/>
    <w:p w:rsidR="005F6D1C" w:rsidRDefault="005F6D1C">
      <w:r>
        <w:br w:type="page"/>
      </w:r>
    </w:p>
    <w:p w:rsidR="00460E05" w:rsidRDefault="00460E05" w:rsidP="00460E05">
      <w:pPr>
        <w:pStyle w:val="Nagwek1"/>
      </w:pPr>
      <w:bookmarkStart w:id="0" w:name="_Toc385932967"/>
      <w:r>
        <w:lastRenderedPageBreak/>
        <w:t xml:space="preserve">Część I </w:t>
      </w:r>
      <w:r w:rsidRPr="0014041C">
        <w:t xml:space="preserve">zestaw do elektroforezy pionowej białek i DNA – aparat z zasilaczem 1 </w:t>
      </w:r>
      <w:proofErr w:type="spellStart"/>
      <w:r w:rsidRPr="0014041C">
        <w:t>kpl</w:t>
      </w:r>
      <w:bookmarkEnd w:id="0"/>
      <w:proofErr w:type="spellEnd"/>
    </w:p>
    <w:p w:rsidR="00460E05" w:rsidRDefault="00460E05">
      <w:pPr>
        <w:rPr>
          <w:sz w:val="20"/>
          <w:szCs w:val="20"/>
        </w:rPr>
      </w:pPr>
    </w:p>
    <w:p w:rsidR="00460E05" w:rsidRDefault="00460E05"/>
    <w:tbl>
      <w:tblPr>
        <w:tblStyle w:val="Tabela-Siatka"/>
        <w:tblW w:w="0" w:type="auto"/>
        <w:tblLook w:val="04A0"/>
      </w:tblPr>
      <w:tblGrid>
        <w:gridCol w:w="5820"/>
        <w:gridCol w:w="2616"/>
      </w:tblGrid>
      <w:tr w:rsidR="00460E05" w:rsidRPr="00660268" w:rsidTr="00460E05">
        <w:tc>
          <w:tcPr>
            <w:tcW w:w="5820" w:type="dxa"/>
          </w:tcPr>
          <w:p w:rsidR="00460E05" w:rsidRPr="00660268" w:rsidRDefault="00460E05" w:rsidP="00A052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2616" w:type="dxa"/>
          </w:tcPr>
          <w:p w:rsidR="00460E05" w:rsidRPr="00660268" w:rsidRDefault="00460E05" w:rsidP="00B50E62">
            <w:pPr>
              <w:jc w:val="center"/>
              <w:rPr>
                <w:rFonts w:ascii="Arial" w:hAnsi="Arial" w:cs="Arial"/>
                <w:b/>
              </w:rPr>
            </w:pPr>
            <w:r w:rsidRPr="00660268">
              <w:rPr>
                <w:rFonts w:ascii="Arial" w:hAnsi="Arial" w:cs="Arial"/>
                <w:b/>
              </w:rPr>
              <w:t>Parametr</w:t>
            </w:r>
            <w:r>
              <w:rPr>
                <w:rFonts w:ascii="Arial" w:hAnsi="Arial" w:cs="Arial"/>
                <w:b/>
              </w:rPr>
              <w:t>y</w:t>
            </w:r>
            <w:r w:rsidRPr="00660268">
              <w:rPr>
                <w:rFonts w:ascii="Arial" w:hAnsi="Arial" w:cs="Arial"/>
                <w:b/>
              </w:rPr>
              <w:t xml:space="preserve"> oferowan</w:t>
            </w:r>
            <w:r>
              <w:rPr>
                <w:rFonts w:ascii="Arial" w:hAnsi="Arial" w:cs="Arial"/>
                <w:b/>
              </w:rPr>
              <w:t>e</w:t>
            </w:r>
          </w:p>
          <w:p w:rsidR="00460E05" w:rsidRPr="00660268" w:rsidRDefault="00460E05" w:rsidP="00B50E6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0E05" w:rsidRPr="00660268" w:rsidTr="00460E05">
        <w:tc>
          <w:tcPr>
            <w:tcW w:w="5820" w:type="dxa"/>
          </w:tcPr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ermStart w:id="0" w:edGrp="everyone"/>
            <w:r>
              <w:rPr>
                <w:rFonts w:ascii="Times New Roman" w:hAnsi="Times New Roman"/>
              </w:rPr>
              <w:t>W skład aparatu do elektroforezy muszą wchodzić: komora elektroforetyczna, pokrywa z przewodami elektrycznymi, wkład do umieszczania żeli w komorze elektroforetycznej</w:t>
            </w:r>
            <w:r w:rsidR="008024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płyty szklane ze zintegrowanymi przekładkami, zestaw do wylewania żeli (statyw z uszczelkami, grzebienie 10 i 15 zębne);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Komora elektroforetyczna musi być odlewem plastikowym, nie może posiadać elementów klejonych;</w:t>
            </w:r>
          </w:p>
          <w:p w:rsidR="005B23FA" w:rsidRP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23FA">
              <w:rPr>
                <w:rFonts w:ascii="Times New Roman" w:hAnsi="Times New Roman"/>
              </w:rPr>
              <w:t>Wymiary komory elektroforetycznej nie większe niż 12 x 16 x 18 cm (W x L x H)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4F254B">
              <w:rPr>
                <w:rFonts w:ascii="Times New Roman" w:hAnsi="Times New Roman"/>
              </w:rPr>
              <w:t>Aparat musi umożliwiać elektroforezę</w:t>
            </w:r>
            <w:r>
              <w:rPr>
                <w:rFonts w:ascii="Times New Roman" w:hAnsi="Times New Roman"/>
              </w:rPr>
              <w:t xml:space="preserve"> w jednym, dwóch, trzech i czterech żelach równocześnie;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Wymiary uzyskiwanych żeli nie mogą być mniejsze niż 8 x </w:t>
            </w:r>
            <w:smartTag w:uri="urn:schemas-microsoft-com:office:smarttags" w:element="metricconverter">
              <w:smartTagPr>
                <w:attr w:name="ProductID" w:val="7 cm"/>
              </w:smartTagPr>
              <w:r>
                <w:rPr>
                  <w:rFonts w:ascii="Times New Roman" w:hAnsi="Times New Roman"/>
                </w:rPr>
                <w:t>7 cm</w:t>
              </w:r>
            </w:smartTag>
            <w:r>
              <w:rPr>
                <w:rFonts w:ascii="Times New Roman" w:hAnsi="Times New Roman"/>
              </w:rPr>
              <w:t xml:space="preserve"> ani większe niż 8,3 x </w:t>
            </w:r>
            <w:smartTag w:uri="urn:schemas-microsoft-com:office:smarttags" w:element="metricconverter">
              <w:smartTagPr>
                <w:attr w:name="ProductID" w:val="7,3 cm"/>
              </w:smartTagPr>
              <w:r>
                <w:rPr>
                  <w:rFonts w:ascii="Times New Roman" w:hAnsi="Times New Roman"/>
                </w:rPr>
                <w:t>7,3 cm</w:t>
              </w:r>
            </w:smartTag>
            <w:r>
              <w:rPr>
                <w:rFonts w:ascii="Times New Roman" w:hAnsi="Times New Roman"/>
              </w:rPr>
              <w:t>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musi umożliwiać wylewanie 4 żeli jednocześnie poza komorą elektroforetyczną;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Opcjonalnie musi być dostępny </w:t>
            </w:r>
            <w:proofErr w:type="spellStart"/>
            <w:r>
              <w:rPr>
                <w:rFonts w:ascii="Times New Roman" w:hAnsi="Times New Roman"/>
              </w:rPr>
              <w:t>system</w:t>
            </w:r>
            <w:proofErr w:type="spellEnd"/>
            <w:r>
              <w:rPr>
                <w:rFonts w:ascii="Times New Roman" w:hAnsi="Times New Roman"/>
              </w:rPr>
              <w:t xml:space="preserve"> do polimeryzacji 12 żeli jednocześnie;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System musi posiadać co najmniej po 5 płyt szklanych ze zintegrowanymi przekładkami o grubości </w:t>
            </w:r>
            <w:smartTag w:uri="urn:schemas-microsoft-com:office:smarttags" w:element="metricconverter">
              <w:smartTagPr>
                <w:attr w:name="ProductID" w:val="1,0 mm"/>
              </w:smartTagPr>
              <w:r>
                <w:rPr>
                  <w:rFonts w:ascii="Times New Roman" w:hAnsi="Times New Roman"/>
                </w:rPr>
                <w:t>1,0 mm</w:t>
              </w:r>
            </w:smartTag>
            <w:r>
              <w:rPr>
                <w:rFonts w:ascii="Times New Roman" w:hAnsi="Times New Roman"/>
              </w:rPr>
              <w:t>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Opcjonalnie muszą być dostępne płyty z przekładkami o grubości 0,75 i </w:t>
            </w:r>
            <w:smartTag w:uri="urn:schemas-microsoft-com:office:smarttags" w:element="metricconverter">
              <w:smartTagPr>
                <w:attr w:name="ProductID" w:val="1,5 mm"/>
              </w:smartTagPr>
              <w:r>
                <w:rPr>
                  <w:rFonts w:ascii="Times New Roman" w:hAnsi="Times New Roman"/>
                </w:rPr>
                <w:t>1,5 mm</w:t>
              </w:r>
            </w:smartTag>
            <w:r>
              <w:rPr>
                <w:rFonts w:ascii="Times New Roman" w:hAnsi="Times New Roman"/>
              </w:rPr>
              <w:t>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System musi posiadać w zestawie co najmniej 5 grzebieni 10 zębowych o grubości </w:t>
            </w:r>
            <w:smartTag w:uri="urn:schemas-microsoft-com:office:smarttags" w:element="metricconverter">
              <w:smartTagPr>
                <w:attr w:name="ProductID" w:val="1,0 mm"/>
              </w:smartTagPr>
              <w:r>
                <w:rPr>
                  <w:rFonts w:ascii="Times New Roman" w:hAnsi="Times New Roman"/>
                </w:rPr>
                <w:t>1,0 mm</w:t>
              </w:r>
            </w:smartTag>
            <w:r>
              <w:rPr>
                <w:rFonts w:ascii="Times New Roman" w:hAnsi="Times New Roman"/>
              </w:rPr>
              <w:t>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Opcjonalnie muszą być dostępne grzebienie o grubości 0,75 i </w:t>
            </w:r>
            <w:smartTag w:uri="urn:schemas-microsoft-com:office:smarttags" w:element="metricconverter">
              <w:smartTagPr>
                <w:attr w:name="ProductID" w:val="1,5 mm"/>
              </w:smartTagPr>
              <w:r>
                <w:rPr>
                  <w:rFonts w:ascii="Times New Roman" w:hAnsi="Times New Roman"/>
                </w:rPr>
                <w:t>1,5 mm</w:t>
              </w:r>
            </w:smartTag>
            <w:r>
              <w:rPr>
                <w:rFonts w:ascii="Times New Roman" w:hAnsi="Times New Roman"/>
              </w:rPr>
              <w:t>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musi zawierać w zestawie prowadnicę ułatwiającą nanoszenie próbek;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 musi umożliwiać elektroforezę z wykorzystaniem gotowych żeli;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Aparat musi mieć możliwość używania opcjonalnego modułu do transferu mokrego dla żeli o wielkości do 10 x </w:t>
            </w:r>
            <w:smartTag w:uri="urn:schemas-microsoft-com:office:smarttags" w:element="metricconverter">
              <w:smartTagPr>
                <w:attr w:name="ProductID" w:val="7,5 cm"/>
              </w:smartTagPr>
              <w:r>
                <w:rPr>
                  <w:rFonts w:ascii="Times New Roman" w:hAnsi="Times New Roman"/>
                </w:rPr>
                <w:t>7,5 cm</w:t>
              </w:r>
            </w:smartTag>
            <w:r>
              <w:rPr>
                <w:rFonts w:ascii="Times New Roman" w:hAnsi="Times New Roman"/>
              </w:rPr>
              <w:t xml:space="preserve"> w komorze elektroforetycznej;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Zasilacz do elektroforezy musi mieć możliwość programowania napięcia i natężenia prądu;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Minimalny zakres napięcia wyjściowego: 5 - 250 V z regulacją co 1 V;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Minimalny zakres natężenia prądu wyjściowego: 0,01 – 3,0 A z regulacją co 0,01 A;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mocy wyjściowej minimum 1 – 300 W z regulacją co 1 W;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Zasilacz powinien posiadać minimum 4 wyjścia do podłączenia 4 aparatów elektroforetycznych;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Zasilacz musi umożliwiać programowanie stałego </w:t>
            </w:r>
            <w:r>
              <w:rPr>
                <w:rFonts w:ascii="Times New Roman" w:hAnsi="Times New Roman"/>
              </w:rPr>
              <w:lastRenderedPageBreak/>
              <w:t>napięcia lub stałego natężenia prądu wyjściowego;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Zasilacz musi umożliwiać programowanie czasu pracy w zakresie minimum od 1 min do 99 godzin i 59 minut;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Zasilacz musi posiadać funkcję pauzy/podjęcia pracy umożliwiającą zmianę parametrów programu w trakcie jego przebiegu;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Zasilacz musi posiadać pamięć podtrzymywaną bateryjnie, umożliwiającą automatyczny powrót do ostatniego zadanego programu pracy po awarii zasilania;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Zasilacz musi wykrywać brak obciążenia;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Zasilacz musi wykrywać gwałtowne zmiany obciążenia i temperatury;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Zasilacz musi wykrywać spięcia/przeciążenia powyżej maksymalnego dopuszczalnego obciążenia;</w:t>
            </w:r>
          </w:p>
          <w:p w:rsidR="005B23FA" w:rsidRPr="00613B6B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13B6B">
              <w:rPr>
                <w:rFonts w:ascii="Times New Roman" w:hAnsi="Times New Roman"/>
              </w:rPr>
              <w:t>Zasilacz musi posiadać wyświetlacz</w:t>
            </w:r>
            <w:r>
              <w:rPr>
                <w:rFonts w:ascii="Times New Roman" w:hAnsi="Times New Roman"/>
              </w:rPr>
              <w:t xml:space="preserve"> LCD</w:t>
            </w:r>
            <w:r w:rsidRPr="00613B6B">
              <w:rPr>
                <w:rFonts w:ascii="Times New Roman" w:hAnsi="Times New Roman"/>
              </w:rPr>
              <w:t xml:space="preserve"> parametrów minimum </w:t>
            </w:r>
            <w:r>
              <w:rPr>
                <w:rFonts w:ascii="Times New Roman" w:hAnsi="Times New Roman"/>
              </w:rPr>
              <w:t>2 linie i 16 znaków;</w:t>
            </w:r>
          </w:p>
          <w:p w:rsidR="005B23FA" w:rsidRPr="00470744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13B6B">
              <w:rPr>
                <w:rFonts w:ascii="Times New Roman" w:hAnsi="Times New Roman"/>
              </w:rPr>
              <w:t xml:space="preserve">Zasilacz musi mieć możliwość pracy w chłodni w zakresie temperatur co najmniej 0 - </w:t>
            </w:r>
            <w:r w:rsidRPr="00470744">
              <w:rPr>
                <w:rFonts w:ascii="Times New Roman" w:hAnsi="Times New Roman"/>
              </w:rPr>
              <w:t>40ºC i przy wilgotności w zakresie co najmniej 0 - 95%;</w:t>
            </w:r>
          </w:p>
          <w:p w:rsidR="005B23FA" w:rsidRPr="00470744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470744">
              <w:rPr>
                <w:rFonts w:ascii="Times New Roman" w:hAnsi="Times New Roman"/>
              </w:rPr>
              <w:t xml:space="preserve">Wymiary zasilacza nie większe niż 28,5 x 25 x 8 cm (D x W x H); </w:t>
            </w:r>
          </w:p>
          <w:p w:rsidR="005B23FA" w:rsidRDefault="005B23FA" w:rsidP="005B23F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470744">
              <w:rPr>
                <w:rFonts w:ascii="Times New Roman" w:hAnsi="Times New Roman"/>
              </w:rPr>
              <w:t>Waga zasilacza nie większa niż 2 kg</w:t>
            </w:r>
          </w:p>
          <w:p w:rsidR="005B23FA" w:rsidRPr="003B40CB" w:rsidRDefault="005B23FA" w:rsidP="003B40CB">
            <w:pPr>
              <w:pStyle w:val="Akapitzlist"/>
              <w:numPr>
                <w:ilvl w:val="0"/>
                <w:numId w:val="11"/>
              </w:numPr>
              <w:tabs>
                <w:tab w:val="num" w:pos="1440"/>
              </w:tabs>
              <w:rPr>
                <w:rFonts w:ascii="Times New Roman" w:hAnsi="Times New Roman"/>
              </w:rPr>
            </w:pPr>
            <w:r w:rsidRPr="003B40CB">
              <w:rPr>
                <w:rFonts w:ascii="Times New Roman" w:hAnsi="Times New Roman"/>
              </w:rPr>
              <w:t>Aparat do elektroforezy musi być kompatybilny z szybkami o wymiarach 10 x 8,2 cm (W x H), których cały zestaw jest na wyposażeniu Laboratorium Biologii Molekularnej UG</w:t>
            </w:r>
          </w:p>
          <w:permEnd w:id="0"/>
          <w:p w:rsidR="00460E05" w:rsidRPr="00660268" w:rsidRDefault="00460E05" w:rsidP="00B50E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460E05" w:rsidRPr="00660268" w:rsidRDefault="00460E05" w:rsidP="00B50E6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046A9" w:rsidRDefault="00E046A9">
      <w:pPr>
        <w:rPr>
          <w:rFonts w:ascii="Times New Roman" w:hAnsi="Times New Roman"/>
          <w:i/>
        </w:rPr>
      </w:pPr>
    </w:p>
    <w:p w:rsidR="00E046A9" w:rsidRDefault="00E046A9" w:rsidP="00E046A9"/>
    <w:p w:rsidR="00E046A9" w:rsidRDefault="00E046A9" w:rsidP="00E046A9"/>
    <w:p w:rsidR="00E046A9" w:rsidRDefault="00E046A9" w:rsidP="00E046A9">
      <w:r>
        <w:t>……………………</w:t>
      </w:r>
    </w:p>
    <w:p w:rsidR="00E046A9" w:rsidRDefault="00E046A9" w:rsidP="00E046A9">
      <w:pPr>
        <w:rPr>
          <w:i/>
          <w:sz w:val="16"/>
          <w:szCs w:val="16"/>
        </w:rPr>
      </w:pPr>
      <w:r>
        <w:rPr>
          <w:i/>
          <w:sz w:val="16"/>
          <w:szCs w:val="16"/>
        </w:rPr>
        <w:t>Miejscowość i data</w:t>
      </w:r>
    </w:p>
    <w:p w:rsidR="00E046A9" w:rsidRDefault="00E046A9" w:rsidP="00E046A9">
      <w:pPr>
        <w:ind w:firstLine="5529"/>
        <w:rPr>
          <w:sz w:val="24"/>
          <w:szCs w:val="24"/>
        </w:rPr>
      </w:pPr>
      <w:r>
        <w:t>…………………………..</w:t>
      </w:r>
    </w:p>
    <w:p w:rsidR="00E046A9" w:rsidRDefault="00E046A9" w:rsidP="00E046A9">
      <w:pPr>
        <w:ind w:firstLine="5529"/>
        <w:rPr>
          <w:sz w:val="16"/>
          <w:szCs w:val="16"/>
        </w:rPr>
      </w:pPr>
      <w:r>
        <w:rPr>
          <w:sz w:val="16"/>
          <w:szCs w:val="16"/>
        </w:rPr>
        <w:t>Podpis Wykonawcy</w:t>
      </w:r>
    </w:p>
    <w:p w:rsidR="00E046A9" w:rsidRDefault="00E046A9"/>
    <w:p w:rsidR="003B40CB" w:rsidRDefault="003B40CB">
      <w:r>
        <w:br w:type="page"/>
      </w:r>
    </w:p>
    <w:p w:rsidR="00460E05" w:rsidRDefault="00460E05" w:rsidP="00460E05">
      <w:pPr>
        <w:pStyle w:val="Nagwek1"/>
      </w:pPr>
      <w:bookmarkStart w:id="1" w:name="_Toc385932968"/>
      <w:r>
        <w:lastRenderedPageBreak/>
        <w:t xml:space="preserve">Część II </w:t>
      </w:r>
      <w:r w:rsidRPr="0014041C">
        <w:t>aparat do elektroforezy pionowej białek i DNA – 2 szt.</w:t>
      </w:r>
      <w:bookmarkEnd w:id="1"/>
    </w:p>
    <w:p w:rsidR="005F6D1C" w:rsidRDefault="005F6D1C"/>
    <w:p w:rsidR="005F6D1C" w:rsidRDefault="005F6D1C"/>
    <w:tbl>
      <w:tblPr>
        <w:tblStyle w:val="Tabela-Siatka"/>
        <w:tblW w:w="0" w:type="auto"/>
        <w:tblLook w:val="04A0"/>
      </w:tblPr>
      <w:tblGrid>
        <w:gridCol w:w="5794"/>
        <w:gridCol w:w="2642"/>
      </w:tblGrid>
      <w:tr w:rsidR="00460E05" w:rsidRPr="00660268" w:rsidTr="005F6D1C">
        <w:tc>
          <w:tcPr>
            <w:tcW w:w="5794" w:type="dxa"/>
          </w:tcPr>
          <w:p w:rsidR="00460E05" w:rsidRDefault="00460E05" w:rsidP="00DB62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wymagane</w:t>
            </w:r>
          </w:p>
          <w:p w:rsidR="00460E05" w:rsidRPr="00660268" w:rsidRDefault="00460E05" w:rsidP="00DB6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</w:tcPr>
          <w:p w:rsidR="00460E05" w:rsidRPr="00660268" w:rsidRDefault="00460E05" w:rsidP="00460E05">
            <w:pPr>
              <w:jc w:val="center"/>
              <w:rPr>
                <w:rFonts w:ascii="Arial" w:hAnsi="Arial" w:cs="Arial"/>
                <w:b/>
              </w:rPr>
            </w:pPr>
            <w:r w:rsidRPr="00660268">
              <w:rPr>
                <w:rFonts w:ascii="Arial" w:hAnsi="Arial" w:cs="Arial"/>
                <w:b/>
              </w:rPr>
              <w:t>Parametr</w:t>
            </w:r>
            <w:r>
              <w:rPr>
                <w:rFonts w:ascii="Arial" w:hAnsi="Arial" w:cs="Arial"/>
                <w:b/>
              </w:rPr>
              <w:t>y</w:t>
            </w:r>
            <w:r w:rsidRPr="00660268">
              <w:rPr>
                <w:rFonts w:ascii="Arial" w:hAnsi="Arial" w:cs="Arial"/>
                <w:b/>
              </w:rPr>
              <w:t xml:space="preserve"> oferowan</w:t>
            </w:r>
            <w:r>
              <w:rPr>
                <w:rFonts w:ascii="Arial" w:hAnsi="Arial" w:cs="Arial"/>
                <w:b/>
              </w:rPr>
              <w:t>e</w:t>
            </w:r>
          </w:p>
          <w:p w:rsidR="00460E05" w:rsidRPr="00660268" w:rsidRDefault="00460E05" w:rsidP="00DB62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0E05" w:rsidRPr="00660268" w:rsidTr="005F6D1C">
        <w:tc>
          <w:tcPr>
            <w:tcW w:w="5794" w:type="dxa"/>
          </w:tcPr>
          <w:p w:rsidR="00DB620E" w:rsidRDefault="00DB620E" w:rsidP="003B40CB">
            <w:pPr>
              <w:pStyle w:val="Akapitzlist"/>
              <w:numPr>
                <w:ilvl w:val="1"/>
                <w:numId w:val="1"/>
              </w:numPr>
              <w:tabs>
                <w:tab w:val="num" w:pos="993"/>
              </w:tabs>
              <w:ind w:left="1134" w:hanging="567"/>
              <w:rPr>
                <w:rFonts w:ascii="Times New Roman" w:hAnsi="Times New Roman"/>
              </w:rPr>
            </w:pPr>
            <w:permStart w:id="1" w:edGrp="everyone"/>
            <w:r>
              <w:rPr>
                <w:rFonts w:ascii="Times New Roman" w:hAnsi="Times New Roman"/>
              </w:rPr>
              <w:t xml:space="preserve">W skład aparatu do elektroforezy muszą wchodzić: komora elektroforetyczna, pokrywa z przewodami elektrycznymi, komplet szyb szklanych do prowadzenia rozdziałów elektroforetycznych w żelach, o wymiarach min. 16.3 x 14.3 do </w:t>
            </w:r>
            <w:proofErr w:type="spellStart"/>
            <w:r>
              <w:rPr>
                <w:rFonts w:ascii="Times New Roman" w:hAnsi="Times New Roman"/>
              </w:rPr>
              <w:t>max</w:t>
            </w:r>
            <w:proofErr w:type="spellEnd"/>
            <w:r>
              <w:rPr>
                <w:rFonts w:ascii="Times New Roman" w:hAnsi="Times New Roman"/>
              </w:rPr>
              <w:t xml:space="preserve">. 16.5 x </w:t>
            </w:r>
            <w:smartTag w:uri="urn:schemas-microsoft-com:office:smarttags" w:element="metricconverter">
              <w:smartTagPr>
                <w:attr w:name="ProductID" w:val="14.5 cm"/>
              </w:smartTagPr>
              <w:r>
                <w:rPr>
                  <w:rFonts w:ascii="Times New Roman" w:hAnsi="Times New Roman"/>
                </w:rPr>
                <w:t>14.5 cm</w:t>
              </w:r>
            </w:smartTag>
            <w:r>
              <w:rPr>
                <w:rFonts w:ascii="Times New Roman" w:hAnsi="Times New Roman"/>
              </w:rPr>
              <w:t xml:space="preserve">,  zestaw do wylewania żeli (2 przekładki o grubości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Times New Roman" w:hAnsi="Times New Roman"/>
                </w:rPr>
                <w:t>1 mm</w:t>
              </w:r>
            </w:smartTag>
            <w:r>
              <w:rPr>
                <w:rFonts w:ascii="Times New Roman" w:hAnsi="Times New Roman"/>
              </w:rPr>
              <w:t xml:space="preserve">, 1 uszczelka, </w:t>
            </w:r>
            <w:r w:rsidRPr="008578F9">
              <w:rPr>
                <w:rFonts w:ascii="Times New Roman" w:hAnsi="Times New Roman"/>
              </w:rPr>
              <w:t xml:space="preserve">16 zębowy grzebień o grubości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8578F9">
                <w:rPr>
                  <w:rFonts w:ascii="Times New Roman" w:hAnsi="Times New Roman"/>
                </w:rPr>
                <w:t>1 mm</w:t>
              </w:r>
            </w:smartTag>
            <w:r w:rsidRPr="008578F9">
              <w:rPr>
                <w:rFonts w:ascii="Times New Roman" w:hAnsi="Times New Roman"/>
              </w:rPr>
              <w:t>, 6 klipsów);</w:t>
            </w:r>
          </w:p>
          <w:p w:rsidR="00DB620E" w:rsidRPr="00953EF0" w:rsidRDefault="00DB620E" w:rsidP="003B40CB">
            <w:pPr>
              <w:pStyle w:val="Akapitzlist"/>
              <w:numPr>
                <w:ilvl w:val="1"/>
                <w:numId w:val="1"/>
              </w:numPr>
              <w:tabs>
                <w:tab w:val="num" w:pos="1134"/>
              </w:tabs>
              <w:ind w:left="1134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Objętość studzienki uzyskiwanej podczas wylewania żelu przy użyciu 16 zębowego grzebienia dołączonego do zestawu, nie powinna być mniejsza niż 98 µl;</w:t>
            </w:r>
          </w:p>
          <w:p w:rsidR="00DB620E" w:rsidRPr="00DB06DA" w:rsidRDefault="00DB620E" w:rsidP="003B40CB">
            <w:pPr>
              <w:pStyle w:val="Akapitzlist"/>
              <w:numPr>
                <w:ilvl w:val="1"/>
                <w:numId w:val="1"/>
              </w:numPr>
              <w:tabs>
                <w:tab w:val="num" w:pos="1134"/>
              </w:tabs>
              <w:ind w:left="1134" w:hanging="567"/>
              <w:rPr>
                <w:rFonts w:ascii="Times New Roman" w:hAnsi="Times New Roman"/>
              </w:rPr>
            </w:pPr>
            <w:r w:rsidRPr="00DB06DA">
              <w:rPr>
                <w:rFonts w:ascii="Times New Roman" w:hAnsi="Times New Roman"/>
              </w:rPr>
              <w:t xml:space="preserve">Wymiary komory elektroforetycznej bez pokrywy nie mogą być większe niż 24 x 19 x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DB06DA">
                <w:rPr>
                  <w:rFonts w:ascii="Times New Roman" w:hAnsi="Times New Roman"/>
                </w:rPr>
                <w:t>22 cm</w:t>
              </w:r>
            </w:smartTag>
            <w:r w:rsidRPr="00DB06DA">
              <w:rPr>
                <w:rFonts w:ascii="Times New Roman" w:hAnsi="Times New Roman"/>
              </w:rPr>
              <w:t xml:space="preserve"> (W x D x H)</w:t>
            </w:r>
          </w:p>
          <w:p w:rsidR="00DB620E" w:rsidRDefault="00DB620E" w:rsidP="003B40CB">
            <w:pPr>
              <w:pStyle w:val="Akapitzlist"/>
              <w:numPr>
                <w:ilvl w:val="1"/>
                <w:numId w:val="1"/>
              </w:numPr>
              <w:tabs>
                <w:tab w:val="num" w:pos="1134"/>
              </w:tabs>
              <w:ind w:left="1134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 musi umożliwiać elektroforezę w jednym żelu;</w:t>
            </w:r>
          </w:p>
          <w:p w:rsidR="00DB620E" w:rsidRPr="00DB06DA" w:rsidRDefault="00DB620E" w:rsidP="003B40CB">
            <w:pPr>
              <w:pStyle w:val="Akapitzlist"/>
              <w:numPr>
                <w:ilvl w:val="1"/>
                <w:numId w:val="1"/>
              </w:numPr>
              <w:tabs>
                <w:tab w:val="num" w:pos="1134"/>
              </w:tabs>
              <w:ind w:left="1134" w:hanging="567"/>
              <w:rPr>
                <w:rFonts w:ascii="Times New Roman" w:hAnsi="Times New Roman"/>
              </w:rPr>
            </w:pPr>
            <w:r w:rsidRPr="00DB06DA">
              <w:rPr>
                <w:rFonts w:ascii="Times New Roman" w:hAnsi="Times New Roman"/>
              </w:rPr>
              <w:t xml:space="preserve">System musi umożliwiać wylewanie żeli poza komorą elektroforetyczną bez konieczności stosowania dodatkowego uszczelniania przy użyciu </w:t>
            </w:r>
            <w:proofErr w:type="spellStart"/>
            <w:r w:rsidRPr="00DB06DA">
              <w:rPr>
                <w:rFonts w:ascii="Times New Roman" w:hAnsi="Times New Roman"/>
              </w:rPr>
              <w:t>agarozy</w:t>
            </w:r>
            <w:proofErr w:type="spellEnd"/>
            <w:r w:rsidRPr="00DB06DA">
              <w:rPr>
                <w:rFonts w:ascii="Times New Roman" w:hAnsi="Times New Roman"/>
              </w:rPr>
              <w:t>;</w:t>
            </w:r>
          </w:p>
          <w:p w:rsidR="00DB620E" w:rsidRDefault="00DB620E" w:rsidP="003B40CB">
            <w:pPr>
              <w:pStyle w:val="Akapitzlist"/>
              <w:numPr>
                <w:ilvl w:val="1"/>
                <w:numId w:val="1"/>
              </w:numPr>
              <w:tabs>
                <w:tab w:val="num" w:pos="1134"/>
              </w:tabs>
              <w:ind w:left="1134" w:hanging="567"/>
              <w:rPr>
                <w:rFonts w:ascii="Times New Roman" w:hAnsi="Times New Roman"/>
              </w:rPr>
            </w:pPr>
            <w:r w:rsidRPr="00517F01">
              <w:rPr>
                <w:rFonts w:ascii="Times New Roman" w:hAnsi="Times New Roman"/>
              </w:rPr>
              <w:t>Wylewanie żeli musi odbywać się</w:t>
            </w:r>
            <w:r>
              <w:rPr>
                <w:rFonts w:ascii="Times New Roman" w:hAnsi="Times New Roman"/>
              </w:rPr>
              <w:t xml:space="preserve"> przy użyciu silikonowej uszczelki w kształcie litery „U” z wyprofilowanym wewnętrznym rowkiem, która szczelnie obejmuje szyby aparatu wraz z przekładką zabezpieczającą przed przeciekaniem żelu;</w:t>
            </w:r>
          </w:p>
          <w:p w:rsidR="00DB620E" w:rsidRPr="00517F01" w:rsidRDefault="00DB620E" w:rsidP="003B40CB">
            <w:pPr>
              <w:pStyle w:val="Akapitzlist"/>
              <w:numPr>
                <w:ilvl w:val="1"/>
                <w:numId w:val="1"/>
              </w:numPr>
              <w:tabs>
                <w:tab w:val="num" w:pos="1134"/>
              </w:tabs>
              <w:ind w:left="1134" w:hanging="567"/>
              <w:rPr>
                <w:rFonts w:ascii="Times New Roman" w:hAnsi="Times New Roman"/>
              </w:rPr>
            </w:pPr>
            <w:r w:rsidRPr="00517F01">
              <w:rPr>
                <w:rFonts w:ascii="Times New Roman" w:hAnsi="Times New Roman"/>
              </w:rPr>
              <w:t>Opcjonalnie muszą być dostępne grzebienie o</w:t>
            </w:r>
            <w:r w:rsidRPr="006A5CAA">
              <w:rPr>
                <w:rFonts w:ascii="Times New Roman" w:hAnsi="Times New Roman"/>
              </w:rPr>
              <w:t xml:space="preserve"> grubości 0.75, 1  i 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6A5CAA">
                <w:rPr>
                  <w:rFonts w:ascii="Times New Roman" w:hAnsi="Times New Roman"/>
                </w:rPr>
                <w:t>1.5 mm</w:t>
              </w:r>
            </w:smartTag>
            <w:r w:rsidRPr="006A5CAA">
              <w:rPr>
                <w:rFonts w:ascii="Times New Roman" w:hAnsi="Times New Roman"/>
              </w:rPr>
              <w:t xml:space="preserve"> z dowolną ilością studzienek, z regulowaną długością zębów, z poliwęglanu, anodowanego aluminium oraz teflonu, kompatybilnych z pipetą wielokanałową</w:t>
            </w:r>
            <w:r>
              <w:rPr>
                <w:rFonts w:ascii="Times New Roman" w:hAnsi="Times New Roman"/>
              </w:rPr>
              <w:t>;</w:t>
            </w:r>
          </w:p>
          <w:p w:rsidR="00DB620E" w:rsidRPr="00DB06DA" w:rsidRDefault="00DB620E" w:rsidP="003B40CB">
            <w:pPr>
              <w:pStyle w:val="Akapitzlist"/>
              <w:numPr>
                <w:ilvl w:val="1"/>
                <w:numId w:val="1"/>
              </w:numPr>
              <w:tabs>
                <w:tab w:val="num" w:pos="1134"/>
              </w:tabs>
              <w:ind w:left="1134" w:hanging="567"/>
              <w:rPr>
                <w:rFonts w:ascii="Times New Roman" w:hAnsi="Times New Roman"/>
              </w:rPr>
            </w:pPr>
            <w:r w:rsidRPr="00DB06DA">
              <w:rPr>
                <w:rFonts w:ascii="Times New Roman" w:hAnsi="Times New Roman"/>
              </w:rPr>
              <w:t xml:space="preserve">Opcjonalnie muszą być dostępne przekładki o grubości 0.75 i 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DB06DA">
                <w:rPr>
                  <w:rFonts w:ascii="Times New Roman" w:hAnsi="Times New Roman"/>
                </w:rPr>
                <w:t>1.5 mm</w:t>
              </w:r>
            </w:smartTag>
            <w:r w:rsidRPr="00DB06DA">
              <w:rPr>
                <w:rFonts w:ascii="Times New Roman" w:hAnsi="Times New Roman"/>
              </w:rPr>
              <w:t>;</w:t>
            </w:r>
          </w:p>
          <w:p w:rsidR="00DB620E" w:rsidRPr="00517F01" w:rsidRDefault="00DB620E" w:rsidP="003B40CB">
            <w:pPr>
              <w:pStyle w:val="Akapitzlist"/>
              <w:numPr>
                <w:ilvl w:val="1"/>
                <w:numId w:val="1"/>
              </w:numPr>
              <w:tabs>
                <w:tab w:val="num" w:pos="1134"/>
              </w:tabs>
              <w:ind w:left="1134" w:hanging="567"/>
              <w:rPr>
                <w:rFonts w:ascii="Times New Roman" w:hAnsi="Times New Roman"/>
              </w:rPr>
            </w:pPr>
            <w:r w:rsidRPr="00517F01">
              <w:rPr>
                <w:rFonts w:ascii="Times New Roman" w:hAnsi="Times New Roman"/>
              </w:rPr>
              <w:t>Aparat musi być wyposażony w dwa zbiorniki na bufor (górny i dolny), przy czym pojemność górnego zbiornika nie może być większa niż 300 ml, a dolnego musi mieścić się w zakresie 125 – 200 ml;</w:t>
            </w:r>
          </w:p>
          <w:p w:rsidR="00DB620E" w:rsidRDefault="00DB620E" w:rsidP="003B40CB">
            <w:pPr>
              <w:pStyle w:val="Akapitzlist"/>
              <w:numPr>
                <w:ilvl w:val="1"/>
                <w:numId w:val="1"/>
              </w:numPr>
              <w:tabs>
                <w:tab w:val="num" w:pos="1134"/>
              </w:tabs>
              <w:ind w:left="1134" w:hanging="567"/>
              <w:rPr>
                <w:rFonts w:ascii="Times New Roman" w:hAnsi="Times New Roman"/>
              </w:rPr>
            </w:pPr>
            <w:r w:rsidRPr="00517F01">
              <w:rPr>
                <w:rFonts w:ascii="Times New Roman" w:hAnsi="Times New Roman"/>
              </w:rPr>
              <w:t>Aparat musi być wyposażony w bezpieczną zewnętrzną pokrywę z przyłączonymi przewodami zasilającymi;</w:t>
            </w:r>
          </w:p>
          <w:p w:rsidR="00460E05" w:rsidRPr="005B23FA" w:rsidRDefault="005B23FA" w:rsidP="003B40CB">
            <w:pPr>
              <w:pStyle w:val="Akapitzlist"/>
              <w:numPr>
                <w:ilvl w:val="1"/>
                <w:numId w:val="1"/>
              </w:numPr>
              <w:tabs>
                <w:tab w:val="num" w:pos="1134"/>
              </w:tabs>
              <w:ind w:hanging="873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</w:rPr>
              <w:t xml:space="preserve">Aparat </w:t>
            </w:r>
            <w:r w:rsidRPr="005B23FA">
              <w:rPr>
                <w:rFonts w:ascii="Times New Roman" w:hAnsi="Times New Roman"/>
              </w:rPr>
              <w:t xml:space="preserve">do elektroforezy musi być kompatybilny z szybkami o wymiarach 16,5 x </w:t>
            </w:r>
            <w:smartTag w:uri="urn:schemas-microsoft-com:office:smarttags" w:element="metricconverter">
              <w:smartTagPr>
                <w:attr w:name="ProductID" w:val="14,5 cm"/>
              </w:smartTagPr>
              <w:r w:rsidRPr="005B23FA">
                <w:rPr>
                  <w:rFonts w:ascii="Times New Roman" w:hAnsi="Times New Roman"/>
                </w:rPr>
                <w:t>14,5 cm</w:t>
              </w:r>
            </w:smartTag>
            <w:r w:rsidRPr="005B23FA">
              <w:rPr>
                <w:rFonts w:ascii="Times New Roman" w:hAnsi="Times New Roman"/>
              </w:rPr>
              <w:t xml:space="preserve"> (W x H), których cały zestaw jest w posiadaniu Laboratorium Biologii Molekularnej Wydziału </w:t>
            </w:r>
            <w:r w:rsidRPr="005B23FA">
              <w:rPr>
                <w:rFonts w:ascii="Times New Roman" w:hAnsi="Times New Roman"/>
              </w:rPr>
              <w:lastRenderedPageBreak/>
              <w:t xml:space="preserve">Biotechnologii </w:t>
            </w:r>
            <w:proofErr w:type="spellStart"/>
            <w:r w:rsidRPr="005B23FA">
              <w:rPr>
                <w:rFonts w:ascii="Times New Roman" w:hAnsi="Times New Roman"/>
              </w:rPr>
              <w:t>UG-GUMed</w:t>
            </w:r>
            <w:proofErr w:type="spellEnd"/>
            <w:r w:rsidRPr="005B23FA">
              <w:rPr>
                <w:rFonts w:ascii="Times New Roman" w:hAnsi="Times New Roman"/>
              </w:rPr>
              <w:t>. Kompatybilność musi również dotyczyć przekładek (</w:t>
            </w:r>
            <w:smartTag w:uri="urn:schemas-microsoft-com:office:smarttags" w:element="metricconverter">
              <w:smartTagPr>
                <w:attr w:name="ProductID" w:val="14,5 cm"/>
              </w:smartTagPr>
              <w:r w:rsidRPr="005B23FA">
                <w:rPr>
                  <w:rFonts w:ascii="Times New Roman" w:hAnsi="Times New Roman"/>
                </w:rPr>
                <w:t>14,5 cm</w:t>
              </w:r>
            </w:smartTag>
            <w:r w:rsidRPr="005B23FA">
              <w:rPr>
                <w:rFonts w:ascii="Times New Roman" w:hAnsi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5B23FA">
                <w:rPr>
                  <w:rFonts w:ascii="Times New Roman" w:hAnsi="Times New Roman"/>
                </w:rPr>
                <w:t>1 cm</w:t>
              </w:r>
            </w:smartTag>
            <w:r w:rsidRPr="005B23FA">
              <w:rPr>
                <w:rFonts w:ascii="Times New Roman" w:hAnsi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,1 cm"/>
              </w:smartTagPr>
              <w:r w:rsidRPr="005B23FA">
                <w:rPr>
                  <w:rFonts w:ascii="Times New Roman" w:hAnsi="Times New Roman"/>
                </w:rPr>
                <w:t>0,1 cm</w:t>
              </w:r>
            </w:smartTag>
            <w:r w:rsidRPr="005B23FA">
              <w:rPr>
                <w:rFonts w:ascii="Times New Roman" w:hAnsi="Times New Roman"/>
              </w:rPr>
              <w:t xml:space="preserve"> grubość - długość x szerokość x grubość), uszczelek typu "U" (długość ok.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B23FA">
                <w:rPr>
                  <w:rFonts w:ascii="Times New Roman" w:hAnsi="Times New Roman"/>
                </w:rPr>
                <w:t>40 cm</w:t>
              </w:r>
            </w:smartTag>
            <w:r w:rsidRPr="005B23FA">
              <w:rPr>
                <w:rFonts w:ascii="Times New Roman" w:hAnsi="Times New Roman"/>
              </w:rPr>
              <w:t xml:space="preserve"> - uszczelka służąca do wylewania żeli w szybach o grubości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5B23FA">
                <w:rPr>
                  <w:rFonts w:ascii="Times New Roman" w:hAnsi="Times New Roman"/>
                </w:rPr>
                <w:t>3 mm</w:t>
              </w:r>
            </w:smartTag>
            <w:r w:rsidRPr="005B23FA">
              <w:rPr>
                <w:rFonts w:ascii="Times New Roman" w:hAnsi="Times New Roman"/>
              </w:rPr>
              <w:t xml:space="preserve">) i grzebieni - </w:t>
            </w:r>
            <w:smartTag w:uri="urn:schemas-microsoft-com:office:smarttags" w:element="metricconverter">
              <w:smartTagPr>
                <w:attr w:name="ProductID" w:val="13,1 cm"/>
              </w:smartTagPr>
              <w:r w:rsidRPr="005B23FA">
                <w:rPr>
                  <w:rFonts w:ascii="Times New Roman" w:hAnsi="Times New Roman"/>
                </w:rPr>
                <w:t>13,1 cm</w:t>
              </w:r>
            </w:smartTag>
            <w:r w:rsidRPr="005B23FA">
              <w:rPr>
                <w:rFonts w:ascii="Times New Roman" w:hAnsi="Times New Roman"/>
              </w:rPr>
              <w:t xml:space="preserve"> szerokości </w:t>
            </w:r>
            <w:permEnd w:id="1"/>
          </w:p>
        </w:tc>
        <w:tc>
          <w:tcPr>
            <w:tcW w:w="2642" w:type="dxa"/>
          </w:tcPr>
          <w:p w:rsidR="00460E05" w:rsidRPr="00660268" w:rsidRDefault="00460E05" w:rsidP="00DB620E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2" w:name="_GoBack"/>
        <w:bookmarkEnd w:id="2"/>
      </w:tr>
    </w:tbl>
    <w:p w:rsidR="00A05220" w:rsidRDefault="00A05220"/>
    <w:p w:rsidR="00A05220" w:rsidRDefault="00A05220" w:rsidP="00A05220"/>
    <w:p w:rsidR="00A05220" w:rsidRDefault="00A05220" w:rsidP="00A05220"/>
    <w:p w:rsidR="00A05220" w:rsidRDefault="00A05220" w:rsidP="00A05220">
      <w:r>
        <w:t>……………………</w:t>
      </w:r>
    </w:p>
    <w:p w:rsidR="00A05220" w:rsidRDefault="00A05220" w:rsidP="00A05220">
      <w:pPr>
        <w:rPr>
          <w:i/>
          <w:sz w:val="16"/>
          <w:szCs w:val="16"/>
        </w:rPr>
      </w:pPr>
      <w:r>
        <w:rPr>
          <w:i/>
          <w:sz w:val="16"/>
          <w:szCs w:val="16"/>
        </w:rPr>
        <w:t>Miejscowość i data</w:t>
      </w:r>
    </w:p>
    <w:p w:rsidR="00A05220" w:rsidRDefault="00A05220" w:rsidP="00A05220">
      <w:pPr>
        <w:ind w:firstLine="5529"/>
        <w:rPr>
          <w:sz w:val="24"/>
          <w:szCs w:val="24"/>
        </w:rPr>
      </w:pPr>
      <w:r>
        <w:t>…………………………..</w:t>
      </w:r>
    </w:p>
    <w:p w:rsidR="00A05220" w:rsidRDefault="00A05220" w:rsidP="00A05220">
      <w:pPr>
        <w:ind w:firstLine="5529"/>
        <w:rPr>
          <w:sz w:val="16"/>
          <w:szCs w:val="16"/>
        </w:rPr>
      </w:pPr>
      <w:r>
        <w:rPr>
          <w:sz w:val="16"/>
          <w:szCs w:val="16"/>
        </w:rPr>
        <w:t>Podpis Wykonawcy</w:t>
      </w:r>
    </w:p>
    <w:p w:rsidR="00A05220" w:rsidRDefault="00A05220"/>
    <w:p w:rsidR="003B40CB" w:rsidRDefault="003B40CB">
      <w:r>
        <w:br w:type="page"/>
      </w:r>
    </w:p>
    <w:p w:rsidR="00460E05" w:rsidRDefault="00460E05" w:rsidP="00460E05">
      <w:pPr>
        <w:pStyle w:val="Nagwek1"/>
      </w:pPr>
      <w:bookmarkStart w:id="3" w:name="_Toc385932969"/>
      <w:r>
        <w:lastRenderedPageBreak/>
        <w:t xml:space="preserve">Część III </w:t>
      </w:r>
      <w:r w:rsidRPr="0014041C">
        <w:t>aparat do elektroforezy poziomej DNA – 3 szt</w:t>
      </w:r>
      <w:r>
        <w:t>.</w:t>
      </w:r>
      <w:bookmarkEnd w:id="3"/>
    </w:p>
    <w:p w:rsidR="00460E05" w:rsidRDefault="00460E05"/>
    <w:tbl>
      <w:tblPr>
        <w:tblStyle w:val="Tabela-Siatka"/>
        <w:tblW w:w="0" w:type="auto"/>
        <w:tblLook w:val="04A0"/>
      </w:tblPr>
      <w:tblGrid>
        <w:gridCol w:w="5794"/>
        <w:gridCol w:w="2642"/>
      </w:tblGrid>
      <w:tr w:rsidR="00460E05" w:rsidRPr="00660268" w:rsidTr="00DB620E">
        <w:tc>
          <w:tcPr>
            <w:tcW w:w="5794" w:type="dxa"/>
          </w:tcPr>
          <w:p w:rsidR="00460E05" w:rsidRPr="00660268" w:rsidRDefault="00460E05" w:rsidP="00DB62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wymagań</w:t>
            </w:r>
          </w:p>
        </w:tc>
        <w:tc>
          <w:tcPr>
            <w:tcW w:w="2642" w:type="dxa"/>
          </w:tcPr>
          <w:p w:rsidR="00460E05" w:rsidRPr="00660268" w:rsidRDefault="00460E05" w:rsidP="00460E05">
            <w:pPr>
              <w:jc w:val="center"/>
              <w:rPr>
                <w:rFonts w:ascii="Arial" w:hAnsi="Arial" w:cs="Arial"/>
                <w:b/>
              </w:rPr>
            </w:pPr>
            <w:r w:rsidRPr="00660268">
              <w:rPr>
                <w:rFonts w:ascii="Arial" w:hAnsi="Arial" w:cs="Arial"/>
                <w:b/>
              </w:rPr>
              <w:t>Parametr</w:t>
            </w:r>
            <w:r>
              <w:rPr>
                <w:rFonts w:ascii="Arial" w:hAnsi="Arial" w:cs="Arial"/>
                <w:b/>
              </w:rPr>
              <w:t>y</w:t>
            </w:r>
            <w:r w:rsidRPr="00660268">
              <w:rPr>
                <w:rFonts w:ascii="Arial" w:hAnsi="Arial" w:cs="Arial"/>
                <w:b/>
              </w:rPr>
              <w:t xml:space="preserve"> oferowan</w:t>
            </w:r>
            <w:r>
              <w:rPr>
                <w:rFonts w:ascii="Arial" w:hAnsi="Arial" w:cs="Arial"/>
                <w:b/>
              </w:rPr>
              <w:t>e</w:t>
            </w:r>
          </w:p>
          <w:p w:rsidR="00460E05" w:rsidRPr="00660268" w:rsidRDefault="00460E05" w:rsidP="00DB62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0E05" w:rsidRPr="00660268" w:rsidTr="00DB620E">
        <w:tc>
          <w:tcPr>
            <w:tcW w:w="5794" w:type="dxa"/>
          </w:tcPr>
          <w:p w:rsidR="00206E1B" w:rsidRPr="003B40CB" w:rsidRDefault="00206E1B" w:rsidP="003B40CB">
            <w:pPr>
              <w:pStyle w:val="Akapitzlist"/>
              <w:numPr>
                <w:ilvl w:val="1"/>
                <w:numId w:val="13"/>
              </w:numPr>
              <w:ind w:left="993" w:hanging="426"/>
              <w:rPr>
                <w:rFonts w:ascii="Times New Roman" w:hAnsi="Times New Roman"/>
              </w:rPr>
            </w:pPr>
            <w:permStart w:id="2" w:edGrp="everyone"/>
            <w:r w:rsidRPr="003B40CB">
              <w:rPr>
                <w:rFonts w:ascii="Times New Roman" w:hAnsi="Times New Roman"/>
              </w:rPr>
              <w:t>Korpus aparatu do elektroforezy poziomej musi być wykonany z przejrzystego akrylu;</w:t>
            </w:r>
          </w:p>
          <w:p w:rsidR="00206E1B" w:rsidRPr="003B40CB" w:rsidRDefault="00206E1B" w:rsidP="003B40CB">
            <w:pPr>
              <w:pStyle w:val="Akapitzlist"/>
              <w:numPr>
                <w:ilvl w:val="1"/>
                <w:numId w:val="13"/>
              </w:numPr>
              <w:tabs>
                <w:tab w:val="num" w:pos="1440"/>
              </w:tabs>
              <w:ind w:left="993" w:hanging="426"/>
              <w:rPr>
                <w:rFonts w:ascii="Times New Roman" w:hAnsi="Times New Roman"/>
              </w:rPr>
            </w:pPr>
            <w:r w:rsidRPr="003B40CB">
              <w:rPr>
                <w:rFonts w:ascii="Times New Roman" w:hAnsi="Times New Roman"/>
              </w:rPr>
              <w:t>Wymiary korpusu aparatu nie większe niż 17 x 19,7 x 12,7 cm (W x L x H);</w:t>
            </w:r>
          </w:p>
          <w:p w:rsidR="00206E1B" w:rsidRPr="003B40CB" w:rsidRDefault="00206E1B" w:rsidP="003B40CB">
            <w:pPr>
              <w:pStyle w:val="Akapitzlist"/>
              <w:numPr>
                <w:ilvl w:val="1"/>
                <w:numId w:val="13"/>
              </w:numPr>
              <w:tabs>
                <w:tab w:val="num" w:pos="1440"/>
              </w:tabs>
              <w:ind w:left="993" w:hanging="426"/>
              <w:rPr>
                <w:rFonts w:ascii="Times New Roman" w:hAnsi="Times New Roman"/>
              </w:rPr>
            </w:pPr>
            <w:r w:rsidRPr="003B40CB">
              <w:rPr>
                <w:rFonts w:ascii="Times New Roman" w:hAnsi="Times New Roman"/>
              </w:rPr>
              <w:t>Aparat musi być wyposażony w elektrody z platyny o średnicy co najmniej 0.010";</w:t>
            </w:r>
          </w:p>
          <w:p w:rsidR="00206E1B" w:rsidRPr="003B40CB" w:rsidRDefault="00206E1B" w:rsidP="003B40CB">
            <w:pPr>
              <w:pStyle w:val="Akapitzlist"/>
              <w:numPr>
                <w:ilvl w:val="1"/>
                <w:numId w:val="13"/>
              </w:numPr>
              <w:tabs>
                <w:tab w:val="num" w:pos="1440"/>
              </w:tabs>
              <w:ind w:left="993" w:hanging="426"/>
              <w:rPr>
                <w:rFonts w:ascii="Times New Roman" w:hAnsi="Times New Roman"/>
              </w:rPr>
            </w:pPr>
            <w:r w:rsidRPr="003B40CB">
              <w:rPr>
                <w:rFonts w:ascii="Times New Roman" w:hAnsi="Times New Roman"/>
              </w:rPr>
              <w:t xml:space="preserve">System musi być wyposażony w dwie przezroczyste tacki do żeli o wymiarach </w:t>
            </w:r>
            <w:smartTag w:uri="urn:schemas-microsoft-com:office:smarttags" w:element="metricconverter">
              <w:smartTagPr>
                <w:attr w:name="ProductID" w:val="7.5 cm"/>
              </w:smartTagPr>
              <w:r w:rsidRPr="003B40CB">
                <w:rPr>
                  <w:rFonts w:ascii="Times New Roman" w:hAnsi="Times New Roman"/>
                </w:rPr>
                <w:t>7.5 cm</w:t>
              </w:r>
            </w:smartTag>
            <w:r w:rsidRPr="003B40CB">
              <w:rPr>
                <w:rFonts w:ascii="Times New Roman" w:hAnsi="Times New Roman"/>
              </w:rPr>
              <w:t xml:space="preserve"> szerokość x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3B40CB">
                <w:rPr>
                  <w:rFonts w:ascii="Times New Roman" w:hAnsi="Times New Roman"/>
                </w:rPr>
                <w:t>10 cm</w:t>
              </w:r>
            </w:smartTag>
            <w:r w:rsidRPr="003B40CB">
              <w:rPr>
                <w:rFonts w:ascii="Times New Roman" w:hAnsi="Times New Roman"/>
              </w:rPr>
              <w:t xml:space="preserve"> długość;</w:t>
            </w:r>
          </w:p>
          <w:p w:rsidR="00206E1B" w:rsidRPr="003B40CB" w:rsidRDefault="00206E1B" w:rsidP="003B40CB">
            <w:pPr>
              <w:pStyle w:val="Akapitzlist"/>
              <w:numPr>
                <w:ilvl w:val="1"/>
                <w:numId w:val="13"/>
              </w:numPr>
              <w:tabs>
                <w:tab w:val="num" w:pos="1440"/>
              </w:tabs>
              <w:ind w:left="993" w:hanging="426"/>
              <w:rPr>
                <w:rFonts w:ascii="Times New Roman" w:hAnsi="Times New Roman"/>
              </w:rPr>
            </w:pPr>
            <w:r w:rsidRPr="003B40CB">
              <w:rPr>
                <w:rFonts w:ascii="Times New Roman" w:hAnsi="Times New Roman"/>
              </w:rPr>
              <w:t xml:space="preserve">Tacki do żeli muszą być zaopatrzone w 2 nacięcia w odległości min.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3B40CB">
                <w:rPr>
                  <w:rFonts w:ascii="Times New Roman" w:hAnsi="Times New Roman"/>
                </w:rPr>
                <w:t>3 cm</w:t>
              </w:r>
            </w:smartTag>
            <w:r w:rsidRPr="003B40CB">
              <w:rPr>
                <w:rFonts w:ascii="Times New Roman" w:hAnsi="Times New Roman"/>
              </w:rPr>
              <w:t>, pozwalające na umieszczenie 2 grzebieni;</w:t>
            </w:r>
          </w:p>
          <w:p w:rsidR="00206E1B" w:rsidRPr="003B40CB" w:rsidRDefault="00206E1B" w:rsidP="003B40CB">
            <w:pPr>
              <w:pStyle w:val="Akapitzlist"/>
              <w:numPr>
                <w:ilvl w:val="1"/>
                <w:numId w:val="13"/>
              </w:numPr>
              <w:tabs>
                <w:tab w:val="num" w:pos="1440"/>
              </w:tabs>
              <w:ind w:left="993" w:hanging="426"/>
              <w:rPr>
                <w:rFonts w:ascii="Times New Roman" w:hAnsi="Times New Roman"/>
              </w:rPr>
            </w:pPr>
            <w:r w:rsidRPr="003B40CB">
              <w:rPr>
                <w:rFonts w:ascii="Times New Roman" w:hAnsi="Times New Roman"/>
              </w:rPr>
              <w:t>System musi umożliwiać jednorazowy rozdział min. 32 próbek;</w:t>
            </w:r>
          </w:p>
          <w:p w:rsidR="00206E1B" w:rsidRPr="003B40CB" w:rsidRDefault="00206E1B" w:rsidP="003B40CB">
            <w:pPr>
              <w:pStyle w:val="Akapitzlist"/>
              <w:numPr>
                <w:ilvl w:val="1"/>
                <w:numId w:val="13"/>
              </w:numPr>
              <w:tabs>
                <w:tab w:val="num" w:pos="1440"/>
              </w:tabs>
              <w:ind w:left="993" w:hanging="426"/>
              <w:rPr>
                <w:rFonts w:ascii="Times New Roman" w:hAnsi="Times New Roman"/>
              </w:rPr>
            </w:pPr>
            <w:bookmarkStart w:id="4" w:name="OLE_LINK1"/>
            <w:bookmarkStart w:id="5" w:name="OLE_LINK2"/>
            <w:r w:rsidRPr="003B40CB">
              <w:rPr>
                <w:rFonts w:ascii="Times New Roman" w:hAnsi="Times New Roman"/>
              </w:rPr>
              <w:t xml:space="preserve">Aparat musi być wyposażony w 2 dwustronne grzebienie 10/14-zębowe o grubości </w:t>
            </w:r>
            <w:smartTag w:uri="urn:schemas-microsoft-com:office:smarttags" w:element="metricconverter">
              <w:smartTagPr>
                <w:attr w:name="ProductID" w:val="1.0 mm"/>
              </w:smartTagPr>
              <w:r w:rsidRPr="003B40CB">
                <w:rPr>
                  <w:rFonts w:ascii="Times New Roman" w:hAnsi="Times New Roman"/>
                </w:rPr>
                <w:t>1.0 mm</w:t>
              </w:r>
            </w:smartTag>
            <w:r w:rsidRPr="003B40CB">
              <w:rPr>
                <w:rFonts w:ascii="Times New Roman" w:hAnsi="Times New Roman"/>
              </w:rPr>
              <w:t>, maksymalna objętość dołka powinna wynosić 26/17 µl;</w:t>
            </w:r>
          </w:p>
          <w:bookmarkEnd w:id="4"/>
          <w:bookmarkEnd w:id="5"/>
          <w:p w:rsidR="00206E1B" w:rsidRPr="003B40CB" w:rsidRDefault="00206E1B" w:rsidP="003B40CB">
            <w:pPr>
              <w:pStyle w:val="Akapitzlist"/>
              <w:numPr>
                <w:ilvl w:val="1"/>
                <w:numId w:val="13"/>
              </w:numPr>
              <w:tabs>
                <w:tab w:val="num" w:pos="1440"/>
              </w:tabs>
              <w:ind w:left="993" w:hanging="426"/>
              <w:rPr>
                <w:rFonts w:ascii="Times New Roman" w:hAnsi="Times New Roman"/>
              </w:rPr>
            </w:pPr>
            <w:r w:rsidRPr="003B40CB">
              <w:rPr>
                <w:rFonts w:ascii="Times New Roman" w:hAnsi="Times New Roman"/>
              </w:rPr>
              <w:t>Długość zębów grzebienia musi być regulowana;</w:t>
            </w:r>
          </w:p>
          <w:p w:rsidR="00206E1B" w:rsidRPr="003B40CB" w:rsidRDefault="00206E1B" w:rsidP="003B40CB">
            <w:pPr>
              <w:pStyle w:val="Akapitzlist"/>
              <w:numPr>
                <w:ilvl w:val="1"/>
                <w:numId w:val="13"/>
              </w:numPr>
              <w:tabs>
                <w:tab w:val="num" w:pos="1440"/>
              </w:tabs>
              <w:ind w:left="993" w:hanging="426"/>
              <w:rPr>
                <w:rFonts w:ascii="Times New Roman" w:hAnsi="Times New Roman"/>
              </w:rPr>
            </w:pPr>
            <w:r w:rsidRPr="003B40CB">
              <w:rPr>
                <w:rFonts w:ascii="Times New Roman" w:hAnsi="Times New Roman"/>
              </w:rPr>
              <w:t>Aparat musi być wyposażony w przekładki, dopasowane do tacek do żeli, umożliwiające wylewanie żelu bezpośrednio w aparacie;</w:t>
            </w:r>
          </w:p>
          <w:p w:rsidR="00206E1B" w:rsidRPr="003B40CB" w:rsidRDefault="00206E1B" w:rsidP="003B40CB">
            <w:pPr>
              <w:pStyle w:val="Akapitzlist"/>
              <w:numPr>
                <w:ilvl w:val="1"/>
                <w:numId w:val="13"/>
              </w:numPr>
              <w:tabs>
                <w:tab w:val="num" w:pos="1440"/>
              </w:tabs>
              <w:ind w:left="993" w:hanging="426"/>
              <w:rPr>
                <w:rFonts w:ascii="Times New Roman" w:hAnsi="Times New Roman"/>
              </w:rPr>
            </w:pPr>
            <w:r w:rsidRPr="003B40CB">
              <w:rPr>
                <w:rFonts w:ascii="Times New Roman" w:hAnsi="Times New Roman"/>
              </w:rPr>
              <w:t xml:space="preserve">Musi być możliwość opcjonalnego dokupienia grzebieni o grubości 1.0, 1.5 lub </w:t>
            </w:r>
            <w:smartTag w:uri="urn:schemas-microsoft-com:office:smarttags" w:element="metricconverter">
              <w:smartTagPr>
                <w:attr w:name="ProductID" w:val="2.0 mm"/>
              </w:smartTagPr>
              <w:r w:rsidRPr="003B40CB">
                <w:rPr>
                  <w:rFonts w:ascii="Times New Roman" w:hAnsi="Times New Roman"/>
                </w:rPr>
                <w:t>2.0 mm</w:t>
              </w:r>
            </w:smartTag>
            <w:r w:rsidRPr="003B40CB">
              <w:rPr>
                <w:rFonts w:ascii="Times New Roman" w:hAnsi="Times New Roman"/>
              </w:rPr>
              <w:t xml:space="preserve"> z regulowaną długością zębów;</w:t>
            </w:r>
          </w:p>
          <w:p w:rsidR="00206E1B" w:rsidRPr="003B40CB" w:rsidRDefault="00206E1B" w:rsidP="003B40CB">
            <w:pPr>
              <w:pStyle w:val="Akapitzlist"/>
              <w:numPr>
                <w:ilvl w:val="1"/>
                <w:numId w:val="13"/>
              </w:numPr>
              <w:tabs>
                <w:tab w:val="num" w:pos="1440"/>
              </w:tabs>
              <w:ind w:left="993" w:hanging="426"/>
              <w:rPr>
                <w:rFonts w:ascii="Times New Roman" w:hAnsi="Times New Roman"/>
              </w:rPr>
            </w:pPr>
            <w:r w:rsidRPr="003B40CB">
              <w:rPr>
                <w:rFonts w:ascii="Times New Roman" w:hAnsi="Times New Roman"/>
              </w:rPr>
              <w:t>Objętość buforu używanego do elektroforezy nie może być większa niż 235 ml;</w:t>
            </w:r>
          </w:p>
          <w:p w:rsidR="00206E1B" w:rsidRPr="003B40CB" w:rsidRDefault="00206E1B" w:rsidP="003B40CB">
            <w:pPr>
              <w:pStyle w:val="Akapitzlist"/>
              <w:numPr>
                <w:ilvl w:val="1"/>
                <w:numId w:val="13"/>
              </w:numPr>
              <w:tabs>
                <w:tab w:val="num" w:pos="1440"/>
              </w:tabs>
              <w:ind w:left="993" w:hanging="426"/>
              <w:rPr>
                <w:rFonts w:ascii="Times New Roman" w:hAnsi="Times New Roman"/>
              </w:rPr>
            </w:pPr>
            <w:r w:rsidRPr="003B40CB">
              <w:rPr>
                <w:rFonts w:ascii="Times New Roman" w:hAnsi="Times New Roman"/>
              </w:rPr>
              <w:t>System musi być wyposażony w zewnętrzny wypoziomowany stolik do przygotowywania żelu 7.5 x 10 cm w tacce do żelu bez użycia taśmy poza aparatem;</w:t>
            </w:r>
          </w:p>
          <w:p w:rsidR="00206E1B" w:rsidRPr="003B40CB" w:rsidRDefault="00206E1B" w:rsidP="003B40CB">
            <w:pPr>
              <w:pStyle w:val="Akapitzlist"/>
              <w:numPr>
                <w:ilvl w:val="1"/>
                <w:numId w:val="13"/>
              </w:numPr>
              <w:tabs>
                <w:tab w:val="num" w:pos="1440"/>
              </w:tabs>
              <w:ind w:left="993" w:hanging="426"/>
              <w:rPr>
                <w:rFonts w:ascii="Times New Roman" w:hAnsi="Times New Roman"/>
              </w:rPr>
            </w:pPr>
            <w:r w:rsidRPr="003B40CB">
              <w:rPr>
                <w:rFonts w:ascii="Times New Roman" w:hAnsi="Times New Roman"/>
              </w:rPr>
              <w:t>Aparat powinien być dostępny w przynajmniej 5 wersjach kolorystycznych;</w:t>
            </w:r>
          </w:p>
          <w:permEnd w:id="2"/>
          <w:p w:rsidR="00460E05" w:rsidRPr="005B23FA" w:rsidRDefault="00460E05" w:rsidP="005B23FA">
            <w:pPr>
              <w:tabs>
                <w:tab w:val="num" w:pos="1440"/>
              </w:tabs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</w:tcPr>
          <w:p w:rsidR="00460E05" w:rsidRPr="00660268" w:rsidRDefault="00460E05" w:rsidP="00DB620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60E05" w:rsidRDefault="00460E05"/>
    <w:p w:rsidR="00460E05" w:rsidRDefault="00460E05"/>
    <w:p w:rsidR="00460E05" w:rsidRDefault="00460E05" w:rsidP="00460E05"/>
    <w:p w:rsidR="00460E05" w:rsidRDefault="00460E05" w:rsidP="00460E05"/>
    <w:p w:rsidR="00460E05" w:rsidRDefault="00460E05" w:rsidP="00460E05">
      <w:r>
        <w:t>……………………</w:t>
      </w:r>
    </w:p>
    <w:p w:rsidR="00460E05" w:rsidRDefault="00460E05" w:rsidP="00460E05">
      <w:pPr>
        <w:rPr>
          <w:i/>
          <w:sz w:val="16"/>
          <w:szCs w:val="16"/>
        </w:rPr>
      </w:pPr>
      <w:r>
        <w:rPr>
          <w:i/>
          <w:sz w:val="16"/>
          <w:szCs w:val="16"/>
        </w:rPr>
        <w:t>Miejscowość i data</w:t>
      </w:r>
    </w:p>
    <w:p w:rsidR="00460E05" w:rsidRDefault="00460E05" w:rsidP="00460E05">
      <w:pPr>
        <w:ind w:firstLine="5529"/>
        <w:rPr>
          <w:sz w:val="24"/>
          <w:szCs w:val="24"/>
        </w:rPr>
      </w:pPr>
      <w:r>
        <w:t>…………………………..</w:t>
      </w:r>
    </w:p>
    <w:p w:rsidR="00460E05" w:rsidRDefault="00460E05" w:rsidP="00460E05">
      <w:pPr>
        <w:ind w:firstLine="5529"/>
        <w:rPr>
          <w:sz w:val="16"/>
          <w:szCs w:val="16"/>
        </w:rPr>
      </w:pPr>
      <w:r>
        <w:rPr>
          <w:sz w:val="16"/>
          <w:szCs w:val="16"/>
        </w:rPr>
        <w:t>Podpis Wykonawcy</w:t>
      </w:r>
    </w:p>
    <w:sectPr w:rsidR="00460E05" w:rsidSect="00F928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62" w:rsidRDefault="002F1E62" w:rsidP="006A4649">
      <w:pPr>
        <w:spacing w:after="0" w:line="240" w:lineRule="auto"/>
      </w:pPr>
      <w:r>
        <w:separator/>
      </w:r>
    </w:p>
  </w:endnote>
  <w:endnote w:type="continuationSeparator" w:id="0">
    <w:p w:rsidR="002F1E62" w:rsidRDefault="002F1E62" w:rsidP="006A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FA" w:rsidRDefault="005B23FA" w:rsidP="009B719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</w:t>
    </w:r>
  </w:p>
  <w:p w:rsidR="005B23FA" w:rsidRDefault="005B23FA" w:rsidP="009B719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5B23FA" w:rsidRPr="009B7198" w:rsidRDefault="009954CA" w:rsidP="009B719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5B23FA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5343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62" w:rsidRDefault="002F1E62" w:rsidP="006A4649">
      <w:pPr>
        <w:spacing w:after="0" w:line="240" w:lineRule="auto"/>
      </w:pPr>
      <w:r>
        <w:separator/>
      </w:r>
    </w:p>
  </w:footnote>
  <w:footnote w:type="continuationSeparator" w:id="0">
    <w:p w:rsidR="002F1E62" w:rsidRDefault="002F1E62" w:rsidP="006A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FA" w:rsidRDefault="005B23FA" w:rsidP="006A4649">
    <w:pPr>
      <w:tabs>
        <w:tab w:val="left" w:pos="402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SIWZ postępowanie A120-211-</w:t>
    </w:r>
    <w:r w:rsidR="00F75F59">
      <w:rPr>
        <w:sz w:val="16"/>
        <w:szCs w:val="16"/>
      </w:rPr>
      <w:t>63</w:t>
    </w:r>
    <w:r>
      <w:rPr>
        <w:sz w:val="16"/>
        <w:szCs w:val="16"/>
      </w:rPr>
      <w:t>/14/JC - załącznik nr 2  - opis przedmiotu zamówienia</w:t>
    </w:r>
  </w:p>
  <w:p w:rsidR="005B23FA" w:rsidRDefault="005B23FA" w:rsidP="006A4649">
    <w:pPr>
      <w:pStyle w:val="Nagwek"/>
    </w:pPr>
    <w:r>
      <w:rPr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210C"/>
    <w:multiLevelType w:val="hybridMultilevel"/>
    <w:tmpl w:val="F1D40B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565C8"/>
    <w:multiLevelType w:val="hybridMultilevel"/>
    <w:tmpl w:val="C7C0C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B60FCF"/>
    <w:multiLevelType w:val="hybridMultilevel"/>
    <w:tmpl w:val="7C2AD5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94F46"/>
    <w:multiLevelType w:val="hybridMultilevel"/>
    <w:tmpl w:val="275C541A"/>
    <w:lvl w:ilvl="0" w:tplc="27B84A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27B84AD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950AE"/>
    <w:multiLevelType w:val="hybridMultilevel"/>
    <w:tmpl w:val="B388EDAC"/>
    <w:lvl w:ilvl="0" w:tplc="27B84A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16D06"/>
    <w:multiLevelType w:val="hybridMultilevel"/>
    <w:tmpl w:val="1BF62662"/>
    <w:lvl w:ilvl="0" w:tplc="E18C6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27B84AD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63828"/>
    <w:multiLevelType w:val="hybridMultilevel"/>
    <w:tmpl w:val="3620BD50"/>
    <w:lvl w:ilvl="0" w:tplc="4EF0CB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D70F1"/>
    <w:multiLevelType w:val="hybridMultilevel"/>
    <w:tmpl w:val="4EC8AD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4537BC"/>
    <w:multiLevelType w:val="hybridMultilevel"/>
    <w:tmpl w:val="ECF2B1A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D8C0DBE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67FD5"/>
    <w:multiLevelType w:val="hybridMultilevel"/>
    <w:tmpl w:val="D092FBCE"/>
    <w:lvl w:ilvl="0" w:tplc="27B84A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27B84AD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87E7B"/>
    <w:multiLevelType w:val="hybridMultilevel"/>
    <w:tmpl w:val="2214BC3A"/>
    <w:lvl w:ilvl="0" w:tplc="D8C0DBE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  <w:sz w:val="24"/>
        <w:szCs w:val="24"/>
      </w:rPr>
    </w:lvl>
    <w:lvl w:ilvl="1" w:tplc="27B84ADE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3C2D25"/>
    <w:multiLevelType w:val="hybridMultilevel"/>
    <w:tmpl w:val="42E8378E"/>
    <w:lvl w:ilvl="0" w:tplc="D8C0DBE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8403A9"/>
    <w:multiLevelType w:val="hybridMultilevel"/>
    <w:tmpl w:val="456A6F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E3A"/>
    <w:rsid w:val="000339CC"/>
    <w:rsid w:val="00091128"/>
    <w:rsid w:val="0011154D"/>
    <w:rsid w:val="0019480C"/>
    <w:rsid w:val="00206E1B"/>
    <w:rsid w:val="00216A87"/>
    <w:rsid w:val="002C1334"/>
    <w:rsid w:val="002F1E62"/>
    <w:rsid w:val="002F2078"/>
    <w:rsid w:val="00301C17"/>
    <w:rsid w:val="003511BC"/>
    <w:rsid w:val="00374FD8"/>
    <w:rsid w:val="00376809"/>
    <w:rsid w:val="003B40CB"/>
    <w:rsid w:val="004276A0"/>
    <w:rsid w:val="00460E05"/>
    <w:rsid w:val="00565E3A"/>
    <w:rsid w:val="0057452E"/>
    <w:rsid w:val="005B23FA"/>
    <w:rsid w:val="005F5574"/>
    <w:rsid w:val="005F6D1C"/>
    <w:rsid w:val="0060649A"/>
    <w:rsid w:val="006A4649"/>
    <w:rsid w:val="007358EE"/>
    <w:rsid w:val="00737C19"/>
    <w:rsid w:val="007816FC"/>
    <w:rsid w:val="00802431"/>
    <w:rsid w:val="00817622"/>
    <w:rsid w:val="0084661D"/>
    <w:rsid w:val="00862845"/>
    <w:rsid w:val="008B6525"/>
    <w:rsid w:val="00942E20"/>
    <w:rsid w:val="009954CA"/>
    <w:rsid w:val="00997275"/>
    <w:rsid w:val="009B7198"/>
    <w:rsid w:val="00A05220"/>
    <w:rsid w:val="00A26A54"/>
    <w:rsid w:val="00A3220E"/>
    <w:rsid w:val="00AC3ED9"/>
    <w:rsid w:val="00B41C3C"/>
    <w:rsid w:val="00B50E62"/>
    <w:rsid w:val="00B52317"/>
    <w:rsid w:val="00B53430"/>
    <w:rsid w:val="00B74447"/>
    <w:rsid w:val="00B837D2"/>
    <w:rsid w:val="00C17F75"/>
    <w:rsid w:val="00CC331F"/>
    <w:rsid w:val="00DB620E"/>
    <w:rsid w:val="00E046A9"/>
    <w:rsid w:val="00E12F3B"/>
    <w:rsid w:val="00E35C62"/>
    <w:rsid w:val="00E571B3"/>
    <w:rsid w:val="00F11E27"/>
    <w:rsid w:val="00F47AEA"/>
    <w:rsid w:val="00F75F59"/>
    <w:rsid w:val="00F928A1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8A1"/>
  </w:style>
  <w:style w:type="paragraph" w:styleId="Nagwek1">
    <w:name w:val="heading 1"/>
    <w:basedOn w:val="Normalny"/>
    <w:next w:val="Normalny"/>
    <w:link w:val="Nagwek1Znak"/>
    <w:uiPriority w:val="9"/>
    <w:qFormat/>
    <w:rsid w:val="00574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E3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2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A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4649"/>
  </w:style>
  <w:style w:type="paragraph" w:styleId="Stopka">
    <w:name w:val="footer"/>
    <w:basedOn w:val="Normalny"/>
    <w:link w:val="StopkaZnak"/>
    <w:uiPriority w:val="99"/>
    <w:unhideWhenUsed/>
    <w:rsid w:val="006A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649"/>
  </w:style>
  <w:style w:type="paragraph" w:styleId="Tekstpodstawowy">
    <w:name w:val="Body Text"/>
    <w:basedOn w:val="Normalny"/>
    <w:link w:val="TekstpodstawowyZnak"/>
    <w:rsid w:val="006A46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A4649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574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52E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7452E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57452E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2E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3B40CB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B4B17-94B4-411A-B883-5CB9637E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j.cierpisz</dc:creator>
  <cp:keywords/>
  <dc:description/>
  <cp:lastModifiedBy>j.cierpisz</cp:lastModifiedBy>
  <cp:revision>3</cp:revision>
  <cp:lastPrinted>2014-04-25T05:34:00Z</cp:lastPrinted>
  <dcterms:created xsi:type="dcterms:W3CDTF">2014-04-25T05:39:00Z</dcterms:created>
  <dcterms:modified xsi:type="dcterms:W3CDTF">2014-04-25T10:24:00Z</dcterms:modified>
</cp:coreProperties>
</file>