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57" w:rsidRDefault="00D62C57" w:rsidP="00CC2655">
      <w:pPr>
        <w:spacing w:line="360" w:lineRule="auto"/>
        <w:jc w:val="center"/>
        <w:rPr>
          <w:rFonts w:ascii="Arial" w:hAnsi="Arial" w:cs="Arial"/>
          <w:sz w:val="22"/>
          <w:szCs w:val="22"/>
        </w:rPr>
      </w:pPr>
      <w:r w:rsidRPr="00E071C7">
        <w:rPr>
          <w:rFonts w:ascii="Arial" w:hAnsi="Arial" w:cs="Arial"/>
          <w:sz w:val="22"/>
          <w:szCs w:val="22"/>
        </w:rPr>
        <w:t>SPECYFIKACJA ISTOTNYCH  WARUNKÓW ZAMÓWIENIA</w:t>
      </w:r>
      <w:r w:rsidR="0016588A">
        <w:rPr>
          <w:rFonts w:ascii="Arial" w:hAnsi="Arial" w:cs="Arial"/>
          <w:sz w:val="22"/>
          <w:szCs w:val="22"/>
        </w:rPr>
        <w:t xml:space="preserve"> </w:t>
      </w:r>
      <w:r w:rsidRPr="00E071C7">
        <w:rPr>
          <w:rFonts w:ascii="Arial" w:hAnsi="Arial" w:cs="Arial"/>
          <w:sz w:val="22"/>
          <w:szCs w:val="22"/>
        </w:rPr>
        <w:t>NA</w:t>
      </w:r>
      <w:r>
        <w:rPr>
          <w:rFonts w:ascii="Arial" w:hAnsi="Arial" w:cs="Arial"/>
          <w:sz w:val="22"/>
          <w:szCs w:val="22"/>
        </w:rPr>
        <w:t xml:space="preserve"> </w:t>
      </w:r>
      <w:r w:rsidRPr="00E071C7">
        <w:rPr>
          <w:rFonts w:ascii="Arial" w:hAnsi="Arial" w:cs="Arial"/>
          <w:sz w:val="22"/>
          <w:szCs w:val="22"/>
        </w:rPr>
        <w:t>DOSTAWĘ</w:t>
      </w:r>
      <w:r>
        <w:rPr>
          <w:rFonts w:ascii="Arial" w:hAnsi="Arial" w:cs="Arial"/>
          <w:sz w:val="22"/>
          <w:szCs w:val="22"/>
        </w:rPr>
        <w:t xml:space="preserve"> </w:t>
      </w:r>
      <w:r w:rsidR="00016FB0">
        <w:rPr>
          <w:rFonts w:ascii="Arial" w:hAnsi="Arial" w:cs="Arial"/>
          <w:sz w:val="22"/>
          <w:szCs w:val="22"/>
        </w:rPr>
        <w:t xml:space="preserve">SPRZĘTU KOMPUTEROWEGO </w:t>
      </w:r>
      <w:r w:rsidR="006C1D27" w:rsidRPr="00BC1F69">
        <w:rPr>
          <w:rFonts w:ascii="Arial" w:hAnsi="Arial" w:cs="Arial"/>
          <w:sz w:val="22"/>
          <w:szCs w:val="22"/>
        </w:rPr>
        <w:t>WEDŁUG CZĘŚCI I-</w:t>
      </w:r>
      <w:r w:rsidR="006C1D27">
        <w:rPr>
          <w:rFonts w:ascii="Arial" w:hAnsi="Arial" w:cs="Arial"/>
          <w:sz w:val="22"/>
          <w:szCs w:val="22"/>
        </w:rPr>
        <w:t>II</w:t>
      </w:r>
      <w:r w:rsidR="006C1D27" w:rsidRPr="00BC1F69">
        <w:rPr>
          <w:rFonts w:ascii="Arial" w:hAnsi="Arial" w:cs="Arial"/>
          <w:sz w:val="22"/>
          <w:szCs w:val="22"/>
        </w:rPr>
        <w:t>:</w:t>
      </w:r>
    </w:p>
    <w:p w:rsidR="00D62C57" w:rsidRDefault="00016FB0" w:rsidP="00CC2655">
      <w:pPr>
        <w:pStyle w:val="Akapitzlist"/>
        <w:numPr>
          <w:ilvl w:val="0"/>
          <w:numId w:val="26"/>
        </w:numPr>
        <w:spacing w:after="0" w:line="360" w:lineRule="auto"/>
        <w:ind w:left="709" w:hanging="284"/>
        <w:jc w:val="both"/>
        <w:rPr>
          <w:rFonts w:ascii="Arial" w:hAnsi="Arial" w:cs="Arial"/>
        </w:rPr>
      </w:pPr>
      <w:r>
        <w:rPr>
          <w:rFonts w:ascii="Arial" w:hAnsi="Arial" w:cs="Arial"/>
        </w:rPr>
        <w:t>JEDNOSTEK CENTRALNYCH – 30 SZTUK</w:t>
      </w:r>
    </w:p>
    <w:p w:rsidR="00016FB0" w:rsidRPr="00CF7208" w:rsidRDefault="00016FB0" w:rsidP="00CC2655">
      <w:pPr>
        <w:pStyle w:val="Akapitzlist"/>
        <w:numPr>
          <w:ilvl w:val="0"/>
          <w:numId w:val="26"/>
        </w:numPr>
        <w:spacing w:after="0" w:line="360" w:lineRule="auto"/>
        <w:ind w:left="709" w:hanging="284"/>
        <w:jc w:val="both"/>
        <w:rPr>
          <w:rFonts w:ascii="Arial" w:hAnsi="Arial" w:cs="Arial"/>
        </w:rPr>
      </w:pPr>
      <w:r>
        <w:rPr>
          <w:rFonts w:ascii="Arial" w:hAnsi="Arial" w:cs="Arial"/>
        </w:rPr>
        <w:t xml:space="preserve">SPECJALISTYCZNYCH SERWERÓW MASZYN WIRTUALNYCH – 3 SZTUKI </w:t>
      </w:r>
    </w:p>
    <w:p w:rsidR="00D62C57" w:rsidRDefault="00D62C57" w:rsidP="00CC2655">
      <w:pPr>
        <w:spacing w:line="360" w:lineRule="auto"/>
        <w:jc w:val="center"/>
        <w:rPr>
          <w:rFonts w:ascii="Arial" w:hAnsi="Arial" w:cs="Arial"/>
          <w:sz w:val="22"/>
          <w:szCs w:val="22"/>
        </w:rPr>
      </w:pPr>
    </w:p>
    <w:p w:rsidR="00D62C57" w:rsidRDefault="00D62C57" w:rsidP="00CC2655">
      <w:pPr>
        <w:spacing w:line="360" w:lineRule="auto"/>
        <w:jc w:val="center"/>
        <w:rPr>
          <w:rFonts w:ascii="Arial" w:hAnsi="Arial" w:cs="Arial"/>
          <w:sz w:val="22"/>
          <w:szCs w:val="22"/>
        </w:rPr>
      </w:pPr>
    </w:p>
    <w:p w:rsidR="00D62C57" w:rsidRDefault="00D62C57" w:rsidP="00CC2655">
      <w:pPr>
        <w:spacing w:line="360" w:lineRule="auto"/>
        <w:jc w:val="center"/>
        <w:rPr>
          <w:rFonts w:ascii="Arial" w:hAnsi="Arial" w:cs="Arial"/>
          <w:sz w:val="22"/>
          <w:szCs w:val="22"/>
        </w:rPr>
      </w:pPr>
    </w:p>
    <w:p w:rsidR="00016FB0" w:rsidRDefault="00016FB0" w:rsidP="00CC2655">
      <w:pPr>
        <w:spacing w:line="360" w:lineRule="auto"/>
        <w:jc w:val="center"/>
        <w:rPr>
          <w:rFonts w:ascii="Arial" w:hAnsi="Arial" w:cs="Arial"/>
          <w:sz w:val="22"/>
          <w:szCs w:val="22"/>
        </w:rPr>
      </w:pPr>
    </w:p>
    <w:p w:rsidR="00D62C57" w:rsidRDefault="00D62C57" w:rsidP="00CC2655">
      <w:pPr>
        <w:spacing w:line="360" w:lineRule="auto"/>
        <w:rPr>
          <w:rFonts w:ascii="Arial" w:hAnsi="Arial" w:cs="Arial"/>
          <w:color w:val="000000"/>
          <w:sz w:val="22"/>
          <w:szCs w:val="22"/>
        </w:rPr>
      </w:pPr>
    </w:p>
    <w:p w:rsidR="00D62C57" w:rsidRDefault="00D62C57" w:rsidP="00CC2655">
      <w:pPr>
        <w:spacing w:line="360" w:lineRule="auto"/>
        <w:rPr>
          <w:rFonts w:ascii="Arial" w:hAnsi="Arial" w:cs="Arial"/>
          <w:color w:val="000000"/>
          <w:sz w:val="22"/>
          <w:szCs w:val="22"/>
        </w:rPr>
      </w:pP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 xml:space="preserve">Data wysłania ogłoszenia do Dziennika Urzędowego UE: </w:t>
      </w:r>
      <w:r w:rsidR="00B141CA">
        <w:rPr>
          <w:rFonts w:ascii="Arial" w:hAnsi="Arial" w:cs="Arial"/>
          <w:color w:val="000000"/>
          <w:sz w:val="22"/>
          <w:szCs w:val="22"/>
        </w:rPr>
        <w:t>23.06</w:t>
      </w:r>
      <w:r>
        <w:rPr>
          <w:rFonts w:ascii="Arial" w:hAnsi="Arial" w:cs="Arial"/>
          <w:color w:val="000000"/>
          <w:sz w:val="22"/>
          <w:szCs w:val="22"/>
        </w:rPr>
        <w:t>.2014</w:t>
      </w:r>
      <w:r w:rsidRPr="00823F7C">
        <w:rPr>
          <w:rFonts w:ascii="Arial" w:hAnsi="Arial" w:cs="Arial"/>
          <w:color w:val="000000"/>
          <w:sz w:val="22"/>
          <w:szCs w:val="22"/>
        </w:rPr>
        <w:t xml:space="preserve">r.                            </w:t>
      </w: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 xml:space="preserve">Ogłoszony w Dzienniku Urzędowym Unii Europejskiej dnia </w:t>
      </w:r>
      <w:r>
        <w:rPr>
          <w:rFonts w:ascii="Arial" w:hAnsi="Arial" w:cs="Arial"/>
          <w:color w:val="000000"/>
          <w:sz w:val="22"/>
          <w:szCs w:val="22"/>
        </w:rPr>
        <w:t xml:space="preserve"> </w:t>
      </w:r>
      <w:r w:rsidR="00B141CA">
        <w:rPr>
          <w:rFonts w:ascii="Arial" w:hAnsi="Arial" w:cs="Arial"/>
          <w:color w:val="000000"/>
          <w:sz w:val="22"/>
          <w:szCs w:val="22"/>
        </w:rPr>
        <w:t>27.06</w:t>
      </w:r>
      <w:r>
        <w:rPr>
          <w:rFonts w:ascii="Arial" w:hAnsi="Arial" w:cs="Arial"/>
          <w:color w:val="000000"/>
          <w:sz w:val="22"/>
          <w:szCs w:val="22"/>
        </w:rPr>
        <w:t>.2014</w:t>
      </w:r>
      <w:r w:rsidRPr="00823F7C">
        <w:rPr>
          <w:rFonts w:ascii="Arial" w:hAnsi="Arial" w:cs="Arial"/>
          <w:color w:val="000000"/>
          <w:sz w:val="22"/>
          <w:szCs w:val="22"/>
        </w:rPr>
        <w:t xml:space="preserve">r.                            </w:t>
      </w:r>
    </w:p>
    <w:p w:rsidR="006C1D27" w:rsidRDefault="006C1D27" w:rsidP="00CC2655">
      <w:pPr>
        <w:spacing w:line="480" w:lineRule="auto"/>
        <w:ind w:left="284"/>
        <w:jc w:val="left"/>
        <w:rPr>
          <w:rFonts w:ascii="Arial" w:hAnsi="Arial" w:cs="Arial"/>
          <w:color w:val="000000"/>
          <w:sz w:val="22"/>
          <w:szCs w:val="22"/>
        </w:rPr>
      </w:pPr>
      <w:r w:rsidRPr="00823F7C">
        <w:rPr>
          <w:rFonts w:ascii="Arial" w:hAnsi="Arial" w:cs="Arial"/>
          <w:color w:val="000000"/>
          <w:sz w:val="22"/>
          <w:szCs w:val="22"/>
        </w:rPr>
        <w:t xml:space="preserve">Nr ogłoszenia – </w:t>
      </w:r>
      <w:r>
        <w:rPr>
          <w:rFonts w:ascii="Arial" w:hAnsi="Arial" w:cs="Arial"/>
          <w:color w:val="000000"/>
          <w:sz w:val="22"/>
          <w:szCs w:val="22"/>
        </w:rPr>
        <w:t xml:space="preserve"> </w:t>
      </w:r>
      <w:r w:rsidR="00B141CA" w:rsidRPr="00B141CA">
        <w:rPr>
          <w:rFonts w:ascii="Arial" w:hAnsi="Arial" w:cs="Arial"/>
          <w:color w:val="000000"/>
          <w:sz w:val="22"/>
          <w:szCs w:val="22"/>
        </w:rPr>
        <w:t>2014/S 121-214979</w:t>
      </w:r>
    </w:p>
    <w:p w:rsidR="006C1D27" w:rsidRPr="00823F7C" w:rsidRDefault="006C1D27" w:rsidP="00CC2655">
      <w:pPr>
        <w:spacing w:line="480" w:lineRule="auto"/>
        <w:ind w:left="284"/>
        <w:jc w:val="left"/>
        <w:rPr>
          <w:rFonts w:ascii="Arial" w:hAnsi="Arial" w:cs="Arial"/>
          <w:color w:val="000000"/>
          <w:sz w:val="22"/>
          <w:szCs w:val="22"/>
        </w:rPr>
      </w:pPr>
      <w:r w:rsidRPr="00823F7C">
        <w:rPr>
          <w:rFonts w:ascii="Arial" w:hAnsi="Arial" w:cs="Arial"/>
          <w:color w:val="000000"/>
          <w:sz w:val="22"/>
          <w:szCs w:val="22"/>
        </w:rPr>
        <w:t xml:space="preserve">Ogłoszony na stronie internetowej Uniwersytetu Gdańskiego dnia </w:t>
      </w:r>
      <w:r>
        <w:rPr>
          <w:rFonts w:ascii="Arial" w:hAnsi="Arial" w:cs="Arial"/>
          <w:color w:val="000000"/>
          <w:sz w:val="22"/>
          <w:szCs w:val="22"/>
        </w:rPr>
        <w:t xml:space="preserve"> </w:t>
      </w:r>
      <w:r w:rsidR="00B141CA">
        <w:rPr>
          <w:rFonts w:ascii="Arial" w:hAnsi="Arial" w:cs="Arial"/>
          <w:color w:val="000000"/>
          <w:sz w:val="22"/>
          <w:szCs w:val="22"/>
        </w:rPr>
        <w:t>27.06</w:t>
      </w:r>
      <w:r>
        <w:rPr>
          <w:rFonts w:ascii="Arial" w:hAnsi="Arial" w:cs="Arial"/>
          <w:color w:val="000000"/>
          <w:sz w:val="22"/>
          <w:szCs w:val="22"/>
        </w:rPr>
        <w:t>.2014</w:t>
      </w:r>
      <w:r w:rsidRPr="00823F7C">
        <w:rPr>
          <w:rFonts w:ascii="Arial" w:hAnsi="Arial" w:cs="Arial"/>
          <w:color w:val="000000"/>
          <w:sz w:val="22"/>
          <w:szCs w:val="22"/>
        </w:rPr>
        <w:t xml:space="preserve">r.                            </w:t>
      </w: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Ogłoszony w siedzibie Zamawiającego dnia</w:t>
      </w:r>
      <w:r>
        <w:rPr>
          <w:rFonts w:ascii="Arial" w:hAnsi="Arial" w:cs="Arial"/>
          <w:color w:val="000000"/>
          <w:sz w:val="22"/>
          <w:szCs w:val="22"/>
        </w:rPr>
        <w:t xml:space="preserve"> </w:t>
      </w:r>
      <w:r w:rsidR="00B141CA">
        <w:rPr>
          <w:rFonts w:ascii="Arial" w:hAnsi="Arial" w:cs="Arial"/>
          <w:color w:val="000000"/>
          <w:sz w:val="22"/>
          <w:szCs w:val="22"/>
        </w:rPr>
        <w:t>27.06</w:t>
      </w:r>
      <w:r>
        <w:rPr>
          <w:rFonts w:ascii="Arial" w:hAnsi="Arial" w:cs="Arial"/>
          <w:color w:val="000000"/>
          <w:sz w:val="22"/>
          <w:szCs w:val="22"/>
        </w:rPr>
        <w:t>.2014</w:t>
      </w:r>
      <w:r w:rsidRPr="00823F7C">
        <w:rPr>
          <w:rFonts w:ascii="Arial" w:hAnsi="Arial" w:cs="Arial"/>
          <w:color w:val="000000"/>
          <w:sz w:val="22"/>
          <w:szCs w:val="22"/>
        </w:rPr>
        <w:t xml:space="preserve">r.                            </w:t>
      </w:r>
    </w:p>
    <w:p w:rsidR="00D62C57" w:rsidRDefault="00D62C57" w:rsidP="00CC2655">
      <w:pPr>
        <w:spacing w:line="360" w:lineRule="auto"/>
        <w:rPr>
          <w:rFonts w:ascii="Arial" w:hAnsi="Arial" w:cs="Arial"/>
          <w:color w:val="000000"/>
          <w:sz w:val="22"/>
          <w:szCs w:val="22"/>
        </w:rPr>
      </w:pPr>
    </w:p>
    <w:p w:rsidR="00D62C57" w:rsidRDefault="00D62C57" w:rsidP="00CC2655">
      <w:pPr>
        <w:spacing w:line="360" w:lineRule="auto"/>
        <w:rPr>
          <w:rFonts w:ascii="Arial" w:hAnsi="Arial" w:cs="Arial"/>
          <w:color w:val="000000"/>
          <w:sz w:val="22"/>
          <w:szCs w:val="22"/>
        </w:rPr>
      </w:pPr>
    </w:p>
    <w:p w:rsidR="00D62C57" w:rsidRPr="00E071C7" w:rsidRDefault="00D62C57" w:rsidP="00CC2655">
      <w:pPr>
        <w:spacing w:line="360" w:lineRule="auto"/>
        <w:rPr>
          <w:rFonts w:ascii="Arial" w:hAnsi="Arial" w:cs="Arial"/>
          <w:color w:val="000000"/>
          <w:sz w:val="22"/>
          <w:szCs w:val="22"/>
        </w:rPr>
      </w:pPr>
    </w:p>
    <w:p w:rsidR="00D62C57" w:rsidRPr="00E071C7" w:rsidRDefault="00D62C57" w:rsidP="00CC2655">
      <w:pPr>
        <w:pStyle w:val="Tekstpodstawowy2"/>
        <w:spacing w:line="360" w:lineRule="auto"/>
        <w:rPr>
          <w:rFonts w:ascii="Arial" w:hAnsi="Arial" w:cs="Arial"/>
          <w:szCs w:val="22"/>
        </w:rPr>
      </w:pPr>
    </w:p>
    <w:p w:rsidR="00D62C57" w:rsidRPr="00E071C7" w:rsidRDefault="00D62C57" w:rsidP="00CC2655">
      <w:pPr>
        <w:pStyle w:val="Tekstpodstawowy2"/>
        <w:spacing w:line="360" w:lineRule="auto"/>
        <w:rPr>
          <w:rFonts w:ascii="Arial" w:hAnsi="Arial" w:cs="Arial"/>
          <w:szCs w:val="22"/>
        </w:rPr>
      </w:pPr>
      <w:r w:rsidRPr="00E071C7">
        <w:rPr>
          <w:rFonts w:ascii="Arial" w:hAnsi="Arial" w:cs="Arial"/>
          <w:szCs w:val="22"/>
        </w:rPr>
        <w:t>Zamawiającym w postępowaniu jest:</w:t>
      </w: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 xml:space="preserve">Uniwersytet Gdański </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ul. Bażyńskiego 1A, 80-952 Gdańsk</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fax. (58) 552-37-41</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NIP 584-020-32-39</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REGON 000001330</w:t>
      </w:r>
    </w:p>
    <w:p w:rsidR="00D62C57" w:rsidRDefault="00D62C57" w:rsidP="00CC2655">
      <w:pPr>
        <w:spacing w:line="360" w:lineRule="auto"/>
        <w:rPr>
          <w:rFonts w:ascii="Arial" w:hAnsi="Arial" w:cs="Arial"/>
          <w:sz w:val="22"/>
          <w:szCs w:val="22"/>
        </w:rPr>
      </w:pPr>
    </w:p>
    <w:p w:rsidR="00D62C57" w:rsidRDefault="00D62C57" w:rsidP="00CC2655">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F46125">
        <w:rPr>
          <w:rFonts w:ascii="Arial" w:hAnsi="Arial" w:cs="Arial"/>
          <w:color w:val="auto"/>
          <w:sz w:val="22"/>
          <w:szCs w:val="22"/>
        </w:rPr>
        <w:lastRenderedPageBreak/>
        <w:tab/>
        <w:t xml:space="preserve">Spis treści      </w:t>
      </w:r>
      <w:r w:rsidRPr="00F46125">
        <w:rPr>
          <w:rFonts w:ascii="Arial" w:hAnsi="Arial" w:cs="Arial"/>
          <w:color w:val="auto"/>
          <w:sz w:val="22"/>
          <w:szCs w:val="22"/>
        </w:rPr>
        <w:tab/>
      </w:r>
    </w:p>
    <w:p w:rsidR="00D62C57" w:rsidRDefault="00D62C57" w:rsidP="00CC2655">
      <w:pPr>
        <w:spacing w:line="360" w:lineRule="auto"/>
        <w:rPr>
          <w:rFonts w:ascii="Arial" w:hAnsi="Arial" w:cs="Arial"/>
          <w:sz w:val="22"/>
          <w:szCs w:val="22"/>
        </w:rPr>
      </w:pPr>
    </w:p>
    <w:p w:rsidR="00457925" w:rsidRPr="00457925" w:rsidRDefault="00B56EB8">
      <w:pPr>
        <w:pStyle w:val="Spistreci1"/>
        <w:rPr>
          <w:rFonts w:ascii="Arial" w:eastAsiaTheme="minorEastAsia" w:hAnsi="Arial" w:cs="Arial"/>
          <w:noProof/>
          <w:sz w:val="22"/>
          <w:szCs w:val="22"/>
        </w:rPr>
      </w:pPr>
      <w:r w:rsidRPr="00457925">
        <w:rPr>
          <w:rFonts w:ascii="Arial" w:hAnsi="Arial" w:cs="Arial"/>
          <w:sz w:val="22"/>
          <w:szCs w:val="22"/>
        </w:rPr>
        <w:fldChar w:fldCharType="begin"/>
      </w:r>
      <w:r w:rsidR="00D62C57" w:rsidRPr="00457925">
        <w:rPr>
          <w:rFonts w:ascii="Arial" w:hAnsi="Arial" w:cs="Arial"/>
          <w:sz w:val="22"/>
          <w:szCs w:val="22"/>
        </w:rPr>
        <w:instrText xml:space="preserve"> TOC \o "1-3" \h \z \u </w:instrText>
      </w:r>
      <w:r w:rsidRPr="00457925">
        <w:rPr>
          <w:rFonts w:ascii="Arial" w:hAnsi="Arial" w:cs="Arial"/>
          <w:sz w:val="22"/>
          <w:szCs w:val="22"/>
        </w:rPr>
        <w:fldChar w:fldCharType="separate"/>
      </w:r>
      <w:hyperlink w:anchor="_Toc390333563" w:history="1">
        <w:r w:rsidR="00457925" w:rsidRPr="00457925">
          <w:rPr>
            <w:rStyle w:val="Hipercze"/>
            <w:rFonts w:ascii="Arial" w:hAnsi="Arial" w:cs="Arial"/>
            <w:noProof/>
            <w:sz w:val="22"/>
            <w:szCs w:val="22"/>
          </w:rPr>
          <w:t>I.  Tryb udzielenia zamówienia publicznego</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64" w:history="1">
        <w:r w:rsidR="00457925" w:rsidRPr="00457925">
          <w:rPr>
            <w:rStyle w:val="Hipercze"/>
            <w:rFonts w:ascii="Arial" w:hAnsi="Arial" w:cs="Arial"/>
            <w:noProof/>
            <w:sz w:val="22"/>
            <w:szCs w:val="22"/>
          </w:rPr>
          <w:t>II. Opis przedmiotu zamówienia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_Toc390333564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65" w:history="1">
        <w:r w:rsidR="00457925" w:rsidRPr="00457925">
          <w:rPr>
            <w:rStyle w:val="Hipercze"/>
            <w:rFonts w:ascii="Arial" w:hAnsi="Arial" w:cs="Arial"/>
            <w:noProof/>
            <w:sz w:val="22"/>
            <w:szCs w:val="22"/>
          </w:rPr>
          <w:t>III. Termin wykonania zamówienia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_Toc390333565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5</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66" w:history="1">
        <w:r w:rsidR="00457925" w:rsidRPr="00457925">
          <w:rPr>
            <w:rStyle w:val="Hipercze"/>
            <w:rFonts w:ascii="Arial" w:hAnsi="Arial" w:cs="Arial"/>
            <w:noProof/>
            <w:sz w:val="22"/>
            <w:szCs w:val="22"/>
          </w:rPr>
          <w:t>IV. Warunki udziału w postępowaniu oraz opis sposobu dokonywania oceny spełniania tych warunków</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5</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67" w:history="1">
        <w:r w:rsidR="00457925" w:rsidRPr="00457925">
          <w:rPr>
            <w:rStyle w:val="Hipercze"/>
            <w:rFonts w:ascii="Arial" w:hAnsi="Arial" w:cs="Arial"/>
            <w:noProof/>
            <w:sz w:val="22"/>
            <w:szCs w:val="22"/>
          </w:rPr>
          <w:t>V. Wykaz oświadczeń i dokumentów, jakie mają dostarczyć Wykonawcy w celu potwierdzenia spełnienia warunków udziału w postępowaniu</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_Toc390333567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6</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68" w:history="1">
        <w:r w:rsidR="00457925" w:rsidRPr="00457925">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_Toc390333568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11</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69" w:history="1">
        <w:r w:rsidR="00457925" w:rsidRPr="00457925">
          <w:rPr>
            <w:rStyle w:val="Hipercze"/>
            <w:rFonts w:ascii="Arial" w:hAnsi="Arial" w:cs="Arial"/>
            <w:noProof/>
            <w:sz w:val="22"/>
            <w:szCs w:val="22"/>
          </w:rPr>
          <w:t>VII. Wymagania  dotyczące  wadium</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_Toc390333569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12</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0" w:history="1">
        <w:r w:rsidR="00457925" w:rsidRPr="00457925">
          <w:rPr>
            <w:rStyle w:val="Hipercze"/>
            <w:rFonts w:ascii="Arial" w:hAnsi="Arial" w:cs="Arial"/>
            <w:noProof/>
            <w:sz w:val="22"/>
            <w:szCs w:val="22"/>
          </w:rPr>
          <w:t>VIII. Termin związania ofertą</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_Toc390333570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14</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1" w:history="1">
        <w:r w:rsidR="00457925" w:rsidRPr="00457925">
          <w:rPr>
            <w:rStyle w:val="Hipercze"/>
            <w:rFonts w:ascii="Arial" w:hAnsi="Arial" w:cs="Arial"/>
            <w:noProof/>
            <w:sz w:val="22"/>
            <w:szCs w:val="22"/>
          </w:rPr>
          <w:t>IX.  Opis sposobu przygotowania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_Toc390333571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15</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2" w:history="1">
        <w:r w:rsidR="00457925" w:rsidRPr="00457925">
          <w:rPr>
            <w:rStyle w:val="Hipercze"/>
            <w:rFonts w:ascii="Arial" w:hAnsi="Arial" w:cs="Arial"/>
            <w:noProof/>
            <w:sz w:val="22"/>
            <w:szCs w:val="22"/>
          </w:rPr>
          <w:t>X.  Miejsce oraz termin składania i otwarcia ofert</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_Toc390333572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16</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3" w:history="1">
        <w:r w:rsidR="00457925" w:rsidRPr="00457925">
          <w:rPr>
            <w:rStyle w:val="Hipercze"/>
            <w:rFonts w:ascii="Arial" w:hAnsi="Arial" w:cs="Arial"/>
            <w:noProof/>
            <w:sz w:val="22"/>
            <w:szCs w:val="22"/>
          </w:rPr>
          <w:t>XI. Opis sposobu obliczenia ceny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17</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4" w:history="1">
        <w:r w:rsidR="00457925" w:rsidRPr="00457925">
          <w:rPr>
            <w:rStyle w:val="Hipercze"/>
            <w:rFonts w:ascii="Arial" w:hAnsi="Arial" w:cs="Arial"/>
            <w:noProof/>
            <w:sz w:val="22"/>
            <w:szCs w:val="22"/>
          </w:rPr>
          <w:t>XII.  Opis kryteriów, którymi Zamawiający będzie się kierował przy wyborze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_Toc390333574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18</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5" w:history="1">
        <w:r w:rsidR="00457925" w:rsidRPr="00457925">
          <w:rPr>
            <w:rStyle w:val="Hipercze"/>
            <w:rFonts w:ascii="Arial" w:hAnsi="Arial" w:cs="Arial"/>
            <w:noProof/>
            <w:sz w:val="22"/>
            <w:szCs w:val="22"/>
          </w:rPr>
          <w:t>XIII.  Wybór najkorzystniejszej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_Toc390333575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19</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6" w:history="1">
        <w:r w:rsidR="00457925" w:rsidRPr="00457925">
          <w:rPr>
            <w:rStyle w:val="Hipercze"/>
            <w:rFonts w:ascii="Arial" w:hAnsi="Arial" w:cs="Arial"/>
            <w:noProof/>
            <w:sz w:val="22"/>
            <w:szCs w:val="22"/>
          </w:rPr>
          <w:t>XIV. Informacje o wyniku postępowania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20</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7" w:history="1">
        <w:r w:rsidR="00457925" w:rsidRPr="00457925">
          <w:rPr>
            <w:rStyle w:val="Hipercze"/>
            <w:rFonts w:ascii="Arial" w:hAnsi="Arial" w:cs="Arial"/>
            <w:noProof/>
            <w:sz w:val="22"/>
            <w:szCs w:val="22"/>
          </w:rPr>
          <w:t>XV. Wymagania dotyczące zabezpieczenia należytego wykonania umowy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_Toc390333577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21</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8" w:history="1">
        <w:r w:rsidR="00457925" w:rsidRPr="00457925">
          <w:rPr>
            <w:rStyle w:val="Hipercze"/>
            <w:rFonts w:ascii="Arial" w:hAnsi="Arial" w:cs="Arial"/>
            <w:noProof/>
            <w:sz w:val="22"/>
            <w:szCs w:val="22"/>
          </w:rPr>
          <w:t>XVI. Postanowienia związane z podpisaniem umowy o udzielenie zamówienia publicznego</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_Toc390333578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21</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79" w:history="1">
        <w:r w:rsidR="00457925" w:rsidRPr="00457925">
          <w:rPr>
            <w:rStyle w:val="Hipercze"/>
            <w:rFonts w:ascii="Arial" w:hAnsi="Arial" w:cs="Arial"/>
            <w:noProof/>
            <w:sz w:val="22"/>
            <w:szCs w:val="22"/>
          </w:rPr>
          <w:t>XVII. Podwykonawcy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_Toc390333579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22</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80" w:history="1">
        <w:r w:rsidR="00457925" w:rsidRPr="00457925">
          <w:rPr>
            <w:rStyle w:val="Hipercze"/>
            <w:rFonts w:ascii="Arial" w:hAnsi="Arial" w:cs="Arial"/>
            <w:noProof/>
            <w:sz w:val="22"/>
            <w:szCs w:val="22"/>
          </w:rPr>
          <w:t>XVIII. Zamówienia uzupełniające</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_Toc390333580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22</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81" w:history="1">
        <w:r w:rsidR="00457925" w:rsidRPr="00457925">
          <w:rPr>
            <w:rStyle w:val="Hipercze"/>
            <w:rFonts w:ascii="Arial" w:hAnsi="Arial" w:cs="Arial"/>
            <w:noProof/>
            <w:sz w:val="22"/>
            <w:szCs w:val="22"/>
          </w:rPr>
          <w:t>XIX. Dodatkowe informacje</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_Toc390333581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23</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82" w:history="1">
        <w:r w:rsidR="00457925" w:rsidRPr="00457925">
          <w:rPr>
            <w:rStyle w:val="Hipercze"/>
            <w:rFonts w:ascii="Arial" w:hAnsi="Arial" w:cs="Arial"/>
            <w:noProof/>
            <w:sz w:val="22"/>
            <w:szCs w:val="22"/>
          </w:rPr>
          <w:t>XX. Środki ochrony prawnej</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_Toc390333582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24</w:t>
        </w:r>
        <w:r w:rsidRPr="00457925">
          <w:rPr>
            <w:rFonts w:ascii="Arial" w:hAnsi="Arial" w:cs="Arial"/>
            <w:noProof/>
            <w:webHidden/>
            <w:sz w:val="22"/>
            <w:szCs w:val="22"/>
          </w:rPr>
          <w:fldChar w:fldCharType="end"/>
        </w:r>
      </w:hyperlink>
    </w:p>
    <w:p w:rsidR="00457925" w:rsidRPr="00457925" w:rsidRDefault="00B56EB8">
      <w:pPr>
        <w:pStyle w:val="Spistreci1"/>
        <w:rPr>
          <w:rFonts w:ascii="Arial" w:eastAsiaTheme="minorEastAsia" w:hAnsi="Arial" w:cs="Arial"/>
          <w:noProof/>
          <w:sz w:val="22"/>
          <w:szCs w:val="22"/>
        </w:rPr>
      </w:pPr>
      <w:hyperlink w:anchor="_Toc390333583" w:history="1">
        <w:r w:rsidR="00457925" w:rsidRPr="00457925">
          <w:rPr>
            <w:rStyle w:val="Hipercze"/>
            <w:rFonts w:ascii="Arial" w:hAnsi="Arial" w:cs="Arial"/>
            <w:noProof/>
            <w:sz w:val="22"/>
            <w:szCs w:val="22"/>
          </w:rPr>
          <w:t>XXI. Załączniki do SIWZ</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457925">
          <w:rPr>
            <w:rFonts w:ascii="Arial" w:hAnsi="Arial" w:cs="Arial"/>
            <w:noProof/>
            <w:webHidden/>
            <w:sz w:val="22"/>
            <w:szCs w:val="22"/>
          </w:rPr>
          <w:t>24</w:t>
        </w:r>
        <w:r w:rsidRPr="00457925">
          <w:rPr>
            <w:rFonts w:ascii="Arial" w:hAnsi="Arial" w:cs="Arial"/>
            <w:noProof/>
            <w:webHidden/>
            <w:sz w:val="22"/>
            <w:szCs w:val="22"/>
          </w:rPr>
          <w:fldChar w:fldCharType="end"/>
        </w:r>
      </w:hyperlink>
    </w:p>
    <w:p w:rsidR="00D62C57" w:rsidRDefault="00B56EB8" w:rsidP="00CC2655">
      <w:pPr>
        <w:spacing w:line="360" w:lineRule="auto"/>
        <w:rPr>
          <w:rFonts w:ascii="Arial" w:hAnsi="Arial" w:cs="Arial"/>
          <w:sz w:val="22"/>
          <w:szCs w:val="22"/>
        </w:rPr>
      </w:pPr>
      <w:r w:rsidRPr="00457925">
        <w:rPr>
          <w:rFonts w:ascii="Arial" w:hAnsi="Arial" w:cs="Arial"/>
          <w:sz w:val="22"/>
          <w:szCs w:val="22"/>
        </w:rPr>
        <w:fldChar w:fldCharType="end"/>
      </w: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Pr="00E071C7" w:rsidRDefault="00D62C57" w:rsidP="00CC2655">
      <w:pPr>
        <w:pStyle w:val="Dospisu"/>
        <w:pBdr>
          <w:right w:val="single" w:sz="4" w:space="1" w:color="auto"/>
        </w:pBdr>
        <w:spacing w:line="360" w:lineRule="auto"/>
        <w:ind w:left="0" w:right="0"/>
        <w:rPr>
          <w:rFonts w:cs="Arial"/>
          <w:sz w:val="22"/>
          <w:szCs w:val="22"/>
        </w:rPr>
      </w:pPr>
      <w:bookmarkStart w:id="0" w:name="_Toc390333563"/>
      <w:r w:rsidRPr="00E071C7">
        <w:rPr>
          <w:rFonts w:cs="Arial"/>
          <w:sz w:val="22"/>
          <w:szCs w:val="22"/>
        </w:rPr>
        <w:lastRenderedPageBreak/>
        <w:t>I.  Tryb udzielenia zamówienia publicznego</w:t>
      </w:r>
      <w:bookmarkEnd w:id="0"/>
    </w:p>
    <w:p w:rsidR="00D62C57" w:rsidRPr="00E071C7" w:rsidRDefault="00D62C57" w:rsidP="00CC2655">
      <w:pPr>
        <w:numPr>
          <w:ilvl w:val="0"/>
          <w:numId w:val="1"/>
        </w:numPr>
        <w:suppressAutoHyphens/>
        <w:spacing w:line="360" w:lineRule="auto"/>
        <w:ind w:left="284" w:hanging="284"/>
        <w:rPr>
          <w:rFonts w:ascii="Arial" w:hAnsi="Arial" w:cs="Arial"/>
          <w:color w:val="000000"/>
          <w:sz w:val="22"/>
          <w:szCs w:val="22"/>
        </w:rPr>
      </w:pPr>
      <w:r w:rsidRPr="00E071C7">
        <w:rPr>
          <w:rFonts w:ascii="Arial" w:hAnsi="Arial" w:cs="Arial"/>
          <w:color w:val="000000"/>
          <w:sz w:val="22"/>
          <w:szCs w:val="22"/>
        </w:rPr>
        <w:t>Podstawa prawna: ustawa z dnia 29 stycznia 20</w:t>
      </w:r>
      <w:r>
        <w:rPr>
          <w:rFonts w:ascii="Arial" w:hAnsi="Arial" w:cs="Arial"/>
          <w:color w:val="000000"/>
          <w:sz w:val="22"/>
          <w:szCs w:val="22"/>
        </w:rPr>
        <w:t>04r. Prawo zamówień publicznych</w:t>
      </w:r>
      <w:r w:rsidRPr="00E071C7">
        <w:rPr>
          <w:rFonts w:ascii="Arial" w:hAnsi="Arial" w:cs="Arial"/>
          <w:color w:val="000000"/>
          <w:sz w:val="22"/>
          <w:szCs w:val="22"/>
        </w:rPr>
        <w:t xml:space="preserve"> </w:t>
      </w:r>
      <w:r w:rsidR="0051731C">
        <w:rPr>
          <w:rFonts w:ascii="Arial" w:hAnsi="Arial" w:cs="Arial"/>
          <w:color w:val="000000"/>
          <w:sz w:val="22"/>
          <w:szCs w:val="22"/>
        </w:rPr>
        <w:br/>
      </w:r>
      <w:r w:rsidRPr="00E071C7">
        <w:rPr>
          <w:rFonts w:ascii="Arial" w:hAnsi="Arial" w:cs="Arial"/>
          <w:color w:val="000000"/>
          <w:sz w:val="22"/>
          <w:szCs w:val="22"/>
        </w:rPr>
        <w:t xml:space="preserve">(tekst  jednolity  Dz. U. z 2010r. Nr 113, poz. 759 z </w:t>
      </w:r>
      <w:proofErr w:type="spellStart"/>
      <w:r w:rsidRPr="00E071C7">
        <w:rPr>
          <w:rFonts w:ascii="Arial" w:hAnsi="Arial" w:cs="Arial"/>
          <w:color w:val="000000"/>
          <w:sz w:val="22"/>
          <w:szCs w:val="22"/>
        </w:rPr>
        <w:t>późn</w:t>
      </w:r>
      <w:proofErr w:type="spellEnd"/>
      <w:r w:rsidRPr="00E071C7">
        <w:rPr>
          <w:rFonts w:ascii="Arial" w:hAnsi="Arial" w:cs="Arial"/>
          <w:color w:val="000000"/>
          <w:sz w:val="22"/>
          <w:szCs w:val="22"/>
        </w:rPr>
        <w:t>. zm.).</w:t>
      </w:r>
    </w:p>
    <w:p w:rsidR="00D62C57" w:rsidRPr="00804925" w:rsidRDefault="00D62C57" w:rsidP="00CC2655">
      <w:pPr>
        <w:numPr>
          <w:ilvl w:val="0"/>
          <w:numId w:val="1"/>
        </w:numPr>
        <w:suppressAutoHyphens/>
        <w:spacing w:line="360" w:lineRule="auto"/>
        <w:ind w:left="284" w:hanging="284"/>
        <w:rPr>
          <w:rFonts w:ascii="Arial" w:hAnsi="Arial" w:cs="Arial"/>
          <w:color w:val="000000"/>
          <w:sz w:val="22"/>
          <w:szCs w:val="22"/>
        </w:rPr>
      </w:pPr>
      <w:r w:rsidRPr="00804925">
        <w:rPr>
          <w:rFonts w:ascii="Arial" w:hAnsi="Arial" w:cs="Arial"/>
          <w:color w:val="000000"/>
          <w:sz w:val="22"/>
          <w:szCs w:val="22"/>
        </w:rPr>
        <w:t xml:space="preserve">Postępowanie prowadzone jest w trybie przetargu nieograniczonego o wartości szacunkowej </w:t>
      </w:r>
      <w:r w:rsidR="004800B1" w:rsidRPr="00804925">
        <w:rPr>
          <w:rFonts w:ascii="Arial" w:hAnsi="Arial" w:cs="Arial"/>
          <w:color w:val="000000"/>
          <w:sz w:val="22"/>
          <w:szCs w:val="22"/>
          <w:u w:val="single"/>
        </w:rPr>
        <w:t>powyżej</w:t>
      </w:r>
      <w:r w:rsidRPr="00804925">
        <w:rPr>
          <w:rFonts w:ascii="Arial" w:hAnsi="Arial" w:cs="Arial"/>
          <w:color w:val="000000"/>
          <w:sz w:val="22"/>
          <w:szCs w:val="22"/>
          <w:u w:val="single"/>
        </w:rPr>
        <w:t xml:space="preserve"> progów</w:t>
      </w:r>
      <w:r w:rsidRPr="00804925">
        <w:rPr>
          <w:rFonts w:ascii="Arial" w:hAnsi="Arial" w:cs="Arial"/>
          <w:color w:val="000000"/>
          <w:sz w:val="22"/>
          <w:szCs w:val="22"/>
        </w:rPr>
        <w:t xml:space="preserve"> określonych w pr</w:t>
      </w:r>
      <w:r w:rsidR="0051731C">
        <w:rPr>
          <w:rFonts w:ascii="Arial" w:hAnsi="Arial" w:cs="Arial"/>
          <w:color w:val="000000"/>
          <w:sz w:val="22"/>
          <w:szCs w:val="22"/>
        </w:rPr>
        <w:t xml:space="preserve">zepisach wydanych na podstawie </w:t>
      </w:r>
      <w:r w:rsidRPr="00804925">
        <w:rPr>
          <w:rFonts w:ascii="Arial" w:hAnsi="Arial" w:cs="Arial"/>
          <w:color w:val="000000"/>
          <w:sz w:val="22"/>
          <w:szCs w:val="22"/>
        </w:rPr>
        <w:t>- art. 11 ust. 8 ustawy Prawo zamówień publicznych.</w:t>
      </w:r>
    </w:p>
    <w:p w:rsidR="00D62C57" w:rsidRPr="008B06D9" w:rsidRDefault="00D62C57" w:rsidP="00CC2655">
      <w:pPr>
        <w:numPr>
          <w:ilvl w:val="0"/>
          <w:numId w:val="1"/>
        </w:numPr>
        <w:tabs>
          <w:tab w:val="left" w:pos="-1560"/>
        </w:tabs>
        <w:suppressAutoHyphens/>
        <w:spacing w:line="360" w:lineRule="auto"/>
        <w:ind w:left="284" w:hanging="284"/>
        <w:rPr>
          <w:rFonts w:ascii="Arial" w:hAnsi="Arial" w:cs="Arial"/>
          <w:b/>
          <w:color w:val="000000"/>
          <w:sz w:val="22"/>
          <w:szCs w:val="22"/>
        </w:rPr>
      </w:pPr>
      <w:r w:rsidRPr="00E071C7">
        <w:rPr>
          <w:rFonts w:ascii="Arial" w:hAnsi="Arial" w:cs="Arial"/>
          <w:color w:val="000000"/>
          <w:sz w:val="22"/>
          <w:szCs w:val="22"/>
        </w:rPr>
        <w:t xml:space="preserve">Wykonawca przystępujący do postępowania obowiązany jest do przygotowania oferty  </w:t>
      </w:r>
      <w:r w:rsidRPr="00E071C7">
        <w:rPr>
          <w:rFonts w:ascii="Arial" w:hAnsi="Arial" w:cs="Arial"/>
          <w:color w:val="000000"/>
          <w:sz w:val="22"/>
          <w:szCs w:val="22"/>
        </w:rPr>
        <w:br/>
        <w:t xml:space="preserve">w sposób zgodny ze Specyfikacją Istotnych Warunków Zamówienia zwanej w dalszej części </w:t>
      </w:r>
      <w:r w:rsidRPr="00E071C7">
        <w:rPr>
          <w:rFonts w:ascii="Arial" w:hAnsi="Arial" w:cs="Arial"/>
          <w:b/>
          <w:color w:val="000000"/>
          <w:sz w:val="22"/>
          <w:szCs w:val="22"/>
        </w:rPr>
        <w:t xml:space="preserve">„SIWZ” </w:t>
      </w:r>
      <w:r w:rsidRPr="00E071C7">
        <w:rPr>
          <w:rFonts w:ascii="Arial" w:hAnsi="Arial" w:cs="Arial"/>
          <w:color w:val="000000"/>
          <w:sz w:val="22"/>
          <w:szCs w:val="22"/>
        </w:rPr>
        <w:t xml:space="preserve">oraz z ustawą z dnia 29 stycznia 2004r. Prawo zamówień publicznych, </w:t>
      </w:r>
      <w:r w:rsidR="0051731C">
        <w:rPr>
          <w:rFonts w:ascii="Arial" w:hAnsi="Arial" w:cs="Arial"/>
          <w:color w:val="000000"/>
          <w:sz w:val="22"/>
          <w:szCs w:val="22"/>
        </w:rPr>
        <w:br/>
        <w:t xml:space="preserve">zwanej </w:t>
      </w:r>
      <w:r w:rsidRPr="008B06D9">
        <w:rPr>
          <w:rFonts w:ascii="Arial" w:hAnsi="Arial" w:cs="Arial"/>
          <w:color w:val="000000"/>
          <w:sz w:val="22"/>
          <w:szCs w:val="22"/>
        </w:rPr>
        <w:t xml:space="preserve">w dalszej części </w:t>
      </w:r>
      <w:r w:rsidRPr="008B06D9">
        <w:rPr>
          <w:rFonts w:ascii="Arial" w:hAnsi="Arial" w:cs="Arial"/>
          <w:b/>
          <w:color w:val="000000"/>
          <w:sz w:val="22"/>
          <w:szCs w:val="22"/>
        </w:rPr>
        <w:t>„ustawą”</w:t>
      </w:r>
      <w:r w:rsidRPr="008B06D9">
        <w:rPr>
          <w:rFonts w:ascii="Arial" w:hAnsi="Arial" w:cs="Arial"/>
          <w:color w:val="000000"/>
          <w:sz w:val="22"/>
          <w:szCs w:val="22"/>
        </w:rPr>
        <w:t>.</w:t>
      </w:r>
    </w:p>
    <w:p w:rsidR="00D62C57" w:rsidRPr="008B06D9" w:rsidRDefault="00D62C57" w:rsidP="00CC2655">
      <w:pPr>
        <w:pStyle w:val="Dospisu"/>
        <w:spacing w:line="360" w:lineRule="auto"/>
        <w:ind w:left="0" w:right="0"/>
        <w:rPr>
          <w:rFonts w:cs="Arial"/>
          <w:sz w:val="22"/>
          <w:szCs w:val="22"/>
        </w:rPr>
      </w:pPr>
      <w:bookmarkStart w:id="1" w:name="_Toc390333564"/>
      <w:r w:rsidRPr="008B06D9">
        <w:rPr>
          <w:rFonts w:cs="Arial"/>
          <w:sz w:val="22"/>
          <w:szCs w:val="22"/>
        </w:rPr>
        <w:t>II. Opis przedmiotu zamówienia</w:t>
      </w:r>
      <w:bookmarkEnd w:id="1"/>
    </w:p>
    <w:p w:rsidR="0056195C" w:rsidRPr="008E01DF" w:rsidRDefault="0056195C" w:rsidP="00CC2655">
      <w:pPr>
        <w:widowControl w:val="0"/>
        <w:numPr>
          <w:ilvl w:val="3"/>
          <w:numId w:val="38"/>
        </w:numPr>
        <w:autoSpaceDE w:val="0"/>
        <w:autoSpaceDN w:val="0"/>
        <w:spacing w:line="360" w:lineRule="auto"/>
        <w:ind w:left="284" w:hanging="284"/>
        <w:rPr>
          <w:rFonts w:ascii="Arial" w:hAnsi="Arial" w:cs="Arial"/>
          <w:sz w:val="22"/>
          <w:szCs w:val="22"/>
        </w:rPr>
      </w:pPr>
      <w:r w:rsidRPr="008E01DF">
        <w:rPr>
          <w:rFonts w:ascii="Arial" w:hAnsi="Arial" w:cs="Arial"/>
          <w:sz w:val="22"/>
          <w:szCs w:val="22"/>
        </w:rPr>
        <w:t>Kod</w:t>
      </w:r>
      <w:r w:rsidR="008B06D9" w:rsidRPr="008E01DF">
        <w:rPr>
          <w:rFonts w:ascii="Arial" w:hAnsi="Arial" w:cs="Arial"/>
          <w:sz w:val="22"/>
          <w:szCs w:val="22"/>
        </w:rPr>
        <w:t>y</w:t>
      </w:r>
      <w:r w:rsidRPr="008E01DF">
        <w:rPr>
          <w:rFonts w:ascii="Arial" w:hAnsi="Arial" w:cs="Arial"/>
          <w:sz w:val="22"/>
          <w:szCs w:val="22"/>
        </w:rPr>
        <w:t xml:space="preserve"> Klasyfikacji Wspólnego Słownika Zamówień (CPV): </w:t>
      </w:r>
      <w:r w:rsidR="00056450">
        <w:rPr>
          <w:rFonts w:ascii="Arial" w:hAnsi="Arial" w:cs="Arial"/>
          <w:sz w:val="22"/>
          <w:szCs w:val="22"/>
        </w:rPr>
        <w:t>30211500</w:t>
      </w:r>
      <w:r w:rsidR="008B06D9" w:rsidRPr="008E01DF">
        <w:rPr>
          <w:rFonts w:ascii="Arial" w:hAnsi="Arial" w:cs="Arial"/>
          <w:sz w:val="22"/>
          <w:szCs w:val="22"/>
        </w:rPr>
        <w:t xml:space="preserve">, </w:t>
      </w:r>
      <w:r w:rsidR="00056450">
        <w:rPr>
          <w:rFonts w:ascii="Arial" w:hAnsi="Arial" w:cs="Arial"/>
          <w:sz w:val="22"/>
          <w:szCs w:val="22"/>
        </w:rPr>
        <w:t>48820000</w:t>
      </w:r>
      <w:r w:rsidR="008B06D9" w:rsidRPr="008E01DF">
        <w:rPr>
          <w:rFonts w:ascii="Arial" w:hAnsi="Arial" w:cs="Arial"/>
          <w:sz w:val="22"/>
          <w:szCs w:val="22"/>
        </w:rPr>
        <w:t>.</w:t>
      </w:r>
    </w:p>
    <w:p w:rsidR="00F82810" w:rsidRPr="008E01DF" w:rsidRDefault="0056195C" w:rsidP="00CC2655">
      <w:pPr>
        <w:widowControl w:val="0"/>
        <w:numPr>
          <w:ilvl w:val="3"/>
          <w:numId w:val="38"/>
        </w:numPr>
        <w:autoSpaceDE w:val="0"/>
        <w:autoSpaceDN w:val="0"/>
        <w:spacing w:line="360" w:lineRule="auto"/>
        <w:ind w:left="284" w:hanging="284"/>
        <w:rPr>
          <w:rFonts w:ascii="Arial" w:hAnsi="Arial" w:cs="Arial"/>
          <w:color w:val="000000"/>
          <w:sz w:val="22"/>
          <w:szCs w:val="22"/>
        </w:rPr>
      </w:pPr>
      <w:r w:rsidRPr="008E01DF">
        <w:rPr>
          <w:rFonts w:ascii="Arial" w:hAnsi="Arial" w:cs="Arial"/>
          <w:sz w:val="22"/>
          <w:szCs w:val="22"/>
        </w:rPr>
        <w:t>Przedmiotem zamówienia publicznego jes</w:t>
      </w:r>
      <w:r w:rsidRPr="008E01DF">
        <w:rPr>
          <w:rFonts w:ascii="Arial" w:hAnsi="Arial" w:cs="Arial"/>
          <w:color w:val="000000"/>
          <w:sz w:val="22"/>
          <w:szCs w:val="22"/>
        </w:rPr>
        <w:t xml:space="preserve">t dostawa </w:t>
      </w:r>
      <w:r w:rsidR="00F82810" w:rsidRPr="008E01DF">
        <w:rPr>
          <w:rFonts w:ascii="Arial" w:hAnsi="Arial" w:cs="Arial"/>
          <w:color w:val="000000"/>
          <w:sz w:val="22"/>
          <w:szCs w:val="22"/>
        </w:rPr>
        <w:t>sprzętu komputerowego według części I-II:</w:t>
      </w:r>
    </w:p>
    <w:p w:rsidR="00F82810" w:rsidRPr="008E01DF" w:rsidRDefault="00F82810" w:rsidP="00CC2655">
      <w:pPr>
        <w:pStyle w:val="Akapitzlist"/>
        <w:widowControl w:val="0"/>
        <w:numPr>
          <w:ilvl w:val="0"/>
          <w:numId w:val="44"/>
        </w:numPr>
        <w:autoSpaceDE w:val="0"/>
        <w:autoSpaceDN w:val="0"/>
        <w:spacing w:after="0" w:line="360" w:lineRule="auto"/>
        <w:ind w:left="567" w:hanging="283"/>
        <w:rPr>
          <w:rFonts w:ascii="Arial" w:hAnsi="Arial" w:cs="Arial"/>
          <w:color w:val="000000"/>
        </w:rPr>
      </w:pPr>
      <w:r w:rsidRPr="008E01DF">
        <w:rPr>
          <w:rFonts w:ascii="Arial" w:hAnsi="Arial" w:cs="Arial"/>
          <w:color w:val="000000"/>
        </w:rPr>
        <w:t>jednostek centralnych – 30 sztuk,</w:t>
      </w:r>
    </w:p>
    <w:p w:rsidR="00F82810" w:rsidRPr="00255FBA" w:rsidRDefault="00F82810" w:rsidP="00CC2655">
      <w:pPr>
        <w:pStyle w:val="Akapitzlist"/>
        <w:widowControl w:val="0"/>
        <w:numPr>
          <w:ilvl w:val="0"/>
          <w:numId w:val="44"/>
        </w:numPr>
        <w:autoSpaceDE w:val="0"/>
        <w:autoSpaceDN w:val="0"/>
        <w:spacing w:after="0" w:line="360" w:lineRule="auto"/>
        <w:ind w:left="567" w:hanging="283"/>
        <w:rPr>
          <w:rFonts w:ascii="Arial" w:hAnsi="Arial" w:cs="Arial"/>
          <w:b/>
          <w:i/>
        </w:rPr>
      </w:pPr>
      <w:r w:rsidRPr="00255FBA">
        <w:rPr>
          <w:rFonts w:ascii="Arial" w:hAnsi="Arial" w:cs="Arial"/>
          <w:color w:val="000000"/>
        </w:rPr>
        <w:t>specjalistycznych serwerów maszyn wirtualnych – 3 sztuki</w:t>
      </w:r>
      <w:r w:rsidR="00B85154">
        <w:rPr>
          <w:rFonts w:ascii="Arial" w:hAnsi="Arial" w:cs="Arial"/>
          <w:color w:val="000000"/>
        </w:rPr>
        <w:t>.</w:t>
      </w:r>
      <w:r w:rsidRPr="00255FBA">
        <w:rPr>
          <w:rFonts w:ascii="Arial" w:hAnsi="Arial" w:cs="Arial"/>
          <w:color w:val="000000"/>
        </w:rPr>
        <w:t xml:space="preserve"> </w:t>
      </w:r>
    </w:p>
    <w:p w:rsidR="0056195C" w:rsidRPr="00255FBA" w:rsidRDefault="0056195C" w:rsidP="00CC2655">
      <w:pPr>
        <w:widowControl w:val="0"/>
        <w:numPr>
          <w:ilvl w:val="3"/>
          <w:numId w:val="38"/>
        </w:numPr>
        <w:autoSpaceDE w:val="0"/>
        <w:autoSpaceDN w:val="0"/>
        <w:spacing w:line="360" w:lineRule="auto"/>
        <w:ind w:left="284" w:hanging="284"/>
        <w:rPr>
          <w:rStyle w:val="ebdstyle815"/>
          <w:rFonts w:ascii="Arial" w:hAnsi="Arial" w:cs="Arial"/>
          <w:b/>
          <w:i/>
          <w:sz w:val="22"/>
          <w:szCs w:val="22"/>
        </w:rPr>
      </w:pPr>
      <w:r w:rsidRPr="00255FBA">
        <w:rPr>
          <w:rFonts w:ascii="Arial" w:hAnsi="Arial" w:cs="Arial"/>
          <w:sz w:val="22"/>
          <w:szCs w:val="22"/>
        </w:rPr>
        <w:t xml:space="preserve">Sprzęt będący przedmiotem zamówienia musi spełniać co najmniej  parametry wyszczególnione przez Zamawiającego w </w:t>
      </w:r>
      <w:r w:rsidRPr="00255FBA">
        <w:rPr>
          <w:rFonts w:ascii="Arial" w:hAnsi="Arial" w:cs="Arial"/>
          <w:b/>
          <w:sz w:val="22"/>
          <w:szCs w:val="22"/>
        </w:rPr>
        <w:t>załączniku nr 2 do SIWZ</w:t>
      </w:r>
      <w:r w:rsidR="0029165D">
        <w:rPr>
          <w:rFonts w:ascii="Arial" w:hAnsi="Arial" w:cs="Arial"/>
          <w:b/>
          <w:sz w:val="22"/>
          <w:szCs w:val="22"/>
        </w:rPr>
        <w:t xml:space="preserve"> </w:t>
      </w:r>
      <w:r w:rsidR="0029165D" w:rsidRPr="006465A7">
        <w:rPr>
          <w:rFonts w:ascii="Arial" w:hAnsi="Arial" w:cs="Arial"/>
          <w:sz w:val="22"/>
          <w:szCs w:val="22"/>
        </w:rPr>
        <w:t>– szczegółowym opisie przedmiotu zamówienia</w:t>
      </w:r>
      <w:r w:rsidRPr="00255FBA">
        <w:rPr>
          <w:rFonts w:ascii="Arial" w:hAnsi="Arial" w:cs="Arial"/>
          <w:sz w:val="22"/>
          <w:szCs w:val="22"/>
        </w:rPr>
        <w:t>.</w:t>
      </w:r>
    </w:p>
    <w:p w:rsidR="0056195C" w:rsidRPr="00255FBA" w:rsidRDefault="0056195C" w:rsidP="00CC2655">
      <w:pPr>
        <w:numPr>
          <w:ilvl w:val="3"/>
          <w:numId w:val="38"/>
        </w:numPr>
        <w:suppressAutoHyphens/>
        <w:spacing w:line="360" w:lineRule="auto"/>
        <w:ind w:left="284" w:hanging="284"/>
        <w:rPr>
          <w:rFonts w:ascii="Arial" w:hAnsi="Arial" w:cs="Arial"/>
          <w:sz w:val="22"/>
          <w:szCs w:val="22"/>
        </w:rPr>
      </w:pPr>
      <w:r w:rsidRPr="00255FBA">
        <w:rPr>
          <w:rFonts w:ascii="Arial" w:hAnsi="Arial" w:cs="Arial"/>
          <w:sz w:val="22"/>
          <w:szCs w:val="22"/>
        </w:rPr>
        <w:t xml:space="preserve">Dostawa sprzętu: </w:t>
      </w:r>
      <w:r w:rsidR="00F66E5B" w:rsidRPr="00255FBA">
        <w:rPr>
          <w:rFonts w:ascii="Arial" w:hAnsi="Arial" w:cs="Arial"/>
          <w:sz w:val="22"/>
          <w:szCs w:val="22"/>
        </w:rPr>
        <w:t>Wydział Zarządzania – Katedra Info</w:t>
      </w:r>
      <w:r w:rsidR="006465A7">
        <w:rPr>
          <w:rFonts w:ascii="Arial" w:hAnsi="Arial" w:cs="Arial"/>
          <w:sz w:val="22"/>
          <w:szCs w:val="22"/>
        </w:rPr>
        <w:t xml:space="preserve">rmatyki Ekonomicznej, p. C-31, </w:t>
      </w:r>
      <w:r w:rsidR="006465A7">
        <w:rPr>
          <w:rFonts w:ascii="Arial" w:hAnsi="Arial" w:cs="Arial"/>
          <w:sz w:val="22"/>
          <w:szCs w:val="22"/>
        </w:rPr>
        <w:br/>
      </w:r>
      <w:r w:rsidR="00F66E5B" w:rsidRPr="00255FBA">
        <w:rPr>
          <w:rFonts w:ascii="Arial" w:hAnsi="Arial" w:cs="Arial"/>
          <w:sz w:val="22"/>
          <w:szCs w:val="22"/>
        </w:rPr>
        <w:t xml:space="preserve">Centrum Dydaktyczno-Konferencyjne: ul. Piaskowa 9, 81-864 Sopot. </w:t>
      </w:r>
    </w:p>
    <w:p w:rsidR="0056195C" w:rsidRPr="0061534A" w:rsidRDefault="0056195C" w:rsidP="00CC2655">
      <w:pPr>
        <w:numPr>
          <w:ilvl w:val="3"/>
          <w:numId w:val="38"/>
        </w:numPr>
        <w:suppressAutoHyphens/>
        <w:spacing w:line="360" w:lineRule="auto"/>
        <w:ind w:left="284" w:hanging="284"/>
        <w:rPr>
          <w:rFonts w:ascii="Arial" w:hAnsi="Arial" w:cs="Arial"/>
          <w:sz w:val="22"/>
          <w:szCs w:val="22"/>
        </w:rPr>
      </w:pPr>
      <w:r w:rsidRPr="0061534A">
        <w:rPr>
          <w:rFonts w:ascii="Arial" w:hAnsi="Arial" w:cs="Arial"/>
          <w:sz w:val="22"/>
          <w:szCs w:val="22"/>
        </w:rPr>
        <w:t>Sprzęt  musi:</w:t>
      </w:r>
    </w:p>
    <w:p w:rsidR="0056195C" w:rsidRPr="0061534A" w:rsidRDefault="0056195C" w:rsidP="009838CC">
      <w:pPr>
        <w:numPr>
          <w:ilvl w:val="0"/>
          <w:numId w:val="39"/>
        </w:numPr>
        <w:suppressAutoHyphens/>
        <w:spacing w:line="360" w:lineRule="auto"/>
        <w:ind w:left="567" w:hanging="141"/>
        <w:rPr>
          <w:rFonts w:ascii="Arial" w:hAnsi="Arial" w:cs="Arial"/>
          <w:sz w:val="22"/>
          <w:szCs w:val="22"/>
        </w:rPr>
      </w:pPr>
      <w:r w:rsidRPr="0061534A">
        <w:rPr>
          <w:rFonts w:ascii="Arial" w:hAnsi="Arial" w:cs="Arial"/>
          <w:sz w:val="22"/>
          <w:szCs w:val="22"/>
        </w:rPr>
        <w:t>być fabrycznie nowy tzn. nie używany przed  dniem  dostarczenia z wyłączeniem używania niezbędnego do przeprowadzenia testu jego poprawne</w:t>
      </w:r>
      <w:r w:rsidR="005420BF">
        <w:rPr>
          <w:rFonts w:ascii="Arial" w:hAnsi="Arial" w:cs="Arial"/>
          <w:sz w:val="22"/>
          <w:szCs w:val="22"/>
        </w:rPr>
        <w:t>go</w:t>
      </w:r>
      <w:r w:rsidRPr="0061534A">
        <w:rPr>
          <w:rFonts w:ascii="Arial" w:hAnsi="Arial" w:cs="Arial"/>
          <w:sz w:val="22"/>
          <w:szCs w:val="22"/>
        </w:rPr>
        <w:t xml:space="preserve"> </w:t>
      </w:r>
      <w:r w:rsidR="005420BF">
        <w:rPr>
          <w:rFonts w:ascii="Arial" w:hAnsi="Arial" w:cs="Arial"/>
          <w:sz w:val="22"/>
          <w:szCs w:val="22"/>
        </w:rPr>
        <w:t>działania</w:t>
      </w:r>
      <w:r w:rsidRPr="0061534A">
        <w:rPr>
          <w:rFonts w:ascii="Arial" w:hAnsi="Arial" w:cs="Arial"/>
          <w:sz w:val="22"/>
          <w:szCs w:val="22"/>
        </w:rPr>
        <w:t xml:space="preserve">, </w:t>
      </w:r>
      <w:r w:rsidR="009838CC" w:rsidRPr="009838CC">
        <w:rPr>
          <w:rFonts w:ascii="Arial" w:hAnsi="Arial" w:cs="Arial"/>
          <w:sz w:val="22"/>
          <w:szCs w:val="22"/>
        </w:rPr>
        <w:t xml:space="preserve">pełnowartościowy, wolny </w:t>
      </w:r>
      <w:r w:rsidR="009838CC">
        <w:rPr>
          <w:rFonts w:ascii="Arial" w:hAnsi="Arial" w:cs="Arial"/>
          <w:sz w:val="22"/>
          <w:szCs w:val="22"/>
        </w:rPr>
        <w:br/>
      </w:r>
      <w:r w:rsidR="009838CC" w:rsidRPr="009838CC">
        <w:rPr>
          <w:rFonts w:ascii="Arial" w:hAnsi="Arial" w:cs="Arial"/>
          <w:sz w:val="22"/>
          <w:szCs w:val="22"/>
        </w:rPr>
        <w:t>od wszelkich wad i uszkodzeń,</w:t>
      </w:r>
    </w:p>
    <w:p w:rsidR="0056195C" w:rsidRPr="0056195C" w:rsidRDefault="009838CC" w:rsidP="009838CC">
      <w:pPr>
        <w:numPr>
          <w:ilvl w:val="0"/>
          <w:numId w:val="39"/>
        </w:numPr>
        <w:suppressAutoHyphens/>
        <w:spacing w:line="360" w:lineRule="auto"/>
        <w:ind w:left="567" w:hanging="142"/>
        <w:rPr>
          <w:rFonts w:ascii="Arial" w:hAnsi="Arial" w:cs="Arial"/>
          <w:sz w:val="22"/>
          <w:szCs w:val="22"/>
        </w:rPr>
      </w:pPr>
      <w:r w:rsidRPr="0056195C">
        <w:rPr>
          <w:rFonts w:ascii="Arial" w:hAnsi="Arial" w:cs="Arial"/>
          <w:sz w:val="22"/>
          <w:szCs w:val="22"/>
        </w:rPr>
        <w:t>pochodzić z oficjalnych kanałów dystrybucyjnych producenta obejmujących rynek Unii Europejskiej (w tym polski), zapewniający w szczególności realizację uprawnień gwarancyjnych</w:t>
      </w:r>
      <w:r w:rsidR="0056195C" w:rsidRPr="0056195C">
        <w:rPr>
          <w:rFonts w:ascii="Arial" w:hAnsi="Arial" w:cs="Arial"/>
          <w:sz w:val="22"/>
          <w:szCs w:val="22"/>
        </w:rPr>
        <w:t>,</w:t>
      </w:r>
    </w:p>
    <w:p w:rsidR="0056195C" w:rsidRPr="00826EAC" w:rsidRDefault="0056195C" w:rsidP="009838CC">
      <w:pPr>
        <w:numPr>
          <w:ilvl w:val="0"/>
          <w:numId w:val="39"/>
        </w:numPr>
        <w:suppressAutoHyphens/>
        <w:spacing w:line="360" w:lineRule="auto"/>
        <w:ind w:left="567" w:hanging="142"/>
        <w:rPr>
          <w:rFonts w:ascii="Arial" w:hAnsi="Arial" w:cs="Arial"/>
          <w:sz w:val="22"/>
          <w:szCs w:val="22"/>
        </w:rPr>
      </w:pPr>
      <w:r w:rsidRPr="00826EAC">
        <w:rPr>
          <w:rFonts w:ascii="Arial" w:hAnsi="Arial" w:cs="Arial"/>
          <w:sz w:val="22"/>
          <w:szCs w:val="22"/>
        </w:rPr>
        <w:t>być dostarczony Zamawiającemu w oryginalnych opakowaniach fabrycznych, których przechowywanie przez Zamawiającego nie jest wymagane do zachowania udzielonej gwarancji,</w:t>
      </w:r>
    </w:p>
    <w:p w:rsidR="0056195C" w:rsidRPr="00826EAC" w:rsidRDefault="0056195C" w:rsidP="009838CC">
      <w:pPr>
        <w:numPr>
          <w:ilvl w:val="0"/>
          <w:numId w:val="39"/>
        </w:numPr>
        <w:suppressAutoHyphens/>
        <w:spacing w:line="360" w:lineRule="auto"/>
        <w:ind w:left="567" w:hanging="142"/>
        <w:rPr>
          <w:rFonts w:ascii="Arial" w:hAnsi="Arial" w:cs="Arial"/>
          <w:sz w:val="22"/>
          <w:szCs w:val="22"/>
        </w:rPr>
      </w:pPr>
      <w:r w:rsidRPr="008308AB">
        <w:rPr>
          <w:rFonts w:ascii="Arial" w:hAnsi="Arial" w:cs="Arial"/>
          <w:sz w:val="22"/>
          <w:szCs w:val="22"/>
        </w:rPr>
        <w:t xml:space="preserve">odpowiadać </w:t>
      </w:r>
      <w:r w:rsidRPr="00B85154">
        <w:rPr>
          <w:rFonts w:ascii="Arial" w:hAnsi="Arial" w:cs="Arial"/>
          <w:sz w:val="22"/>
          <w:szCs w:val="22"/>
        </w:rPr>
        <w:t xml:space="preserve">dyrektywom </w:t>
      </w:r>
      <w:r w:rsidR="00D25A43" w:rsidRPr="00B85154">
        <w:rPr>
          <w:rFonts w:ascii="Arial" w:hAnsi="Arial" w:cs="Arial"/>
          <w:sz w:val="22"/>
          <w:szCs w:val="22"/>
        </w:rPr>
        <w:t xml:space="preserve">2004/108/EC i </w:t>
      </w:r>
      <w:r w:rsidR="00302806" w:rsidRPr="00B85154">
        <w:rPr>
          <w:rFonts w:ascii="Arial" w:hAnsi="Arial" w:cs="Arial"/>
          <w:sz w:val="22"/>
          <w:szCs w:val="22"/>
        </w:rPr>
        <w:t xml:space="preserve">2006/95/EC </w:t>
      </w:r>
      <w:r w:rsidR="00E731B7" w:rsidRPr="00B85154">
        <w:rPr>
          <w:rFonts w:ascii="Arial" w:hAnsi="Arial" w:cs="Arial"/>
          <w:sz w:val="22"/>
          <w:szCs w:val="22"/>
        </w:rPr>
        <w:t>(jeśli</w:t>
      </w:r>
      <w:r w:rsidR="00E731B7">
        <w:rPr>
          <w:rFonts w:ascii="Arial" w:hAnsi="Arial" w:cs="Arial"/>
          <w:sz w:val="22"/>
          <w:szCs w:val="22"/>
        </w:rPr>
        <w:t xml:space="preserve"> wymagane na podstawie odrębnych przepisów) </w:t>
      </w:r>
      <w:r w:rsidRPr="00E731B7">
        <w:rPr>
          <w:rFonts w:ascii="Arial" w:hAnsi="Arial" w:cs="Arial"/>
          <w:sz w:val="22"/>
          <w:szCs w:val="22"/>
        </w:rPr>
        <w:t>oraz</w:t>
      </w:r>
      <w:r w:rsidRPr="00826EAC">
        <w:rPr>
          <w:rFonts w:ascii="Arial" w:hAnsi="Arial" w:cs="Arial"/>
          <w:sz w:val="22"/>
          <w:szCs w:val="22"/>
        </w:rPr>
        <w:t xml:space="preserve">  posiadać oznakowanie „CE” umieszczone na tabliczkach </w:t>
      </w:r>
      <w:r w:rsidRPr="00826EAC">
        <w:rPr>
          <w:rFonts w:ascii="Arial" w:hAnsi="Arial" w:cs="Arial"/>
          <w:sz w:val="22"/>
          <w:szCs w:val="22"/>
        </w:rPr>
        <w:lastRenderedPageBreak/>
        <w:t>znamionowych lub bezpośrednio na sprzęcie, zg</w:t>
      </w:r>
      <w:r w:rsidR="00826EAC" w:rsidRPr="00826EAC">
        <w:rPr>
          <w:rFonts w:ascii="Arial" w:hAnsi="Arial" w:cs="Arial"/>
          <w:sz w:val="22"/>
          <w:szCs w:val="22"/>
        </w:rPr>
        <w:t xml:space="preserve">odnie z   wymogami określonymi </w:t>
      </w:r>
      <w:r w:rsidRPr="00826EAC">
        <w:rPr>
          <w:rFonts w:ascii="Arial" w:hAnsi="Arial" w:cs="Arial"/>
          <w:sz w:val="22"/>
          <w:szCs w:val="22"/>
        </w:rPr>
        <w:t xml:space="preserve">w ustawie z dnia 30 sierpnia 2002r. o systemie oceny zgodności (tekst jednolity Dz. U. 2010 r. nr </w:t>
      </w:r>
      <w:r w:rsidR="00826EAC" w:rsidRPr="00826EAC">
        <w:rPr>
          <w:rFonts w:ascii="Arial" w:hAnsi="Arial" w:cs="Arial"/>
          <w:sz w:val="22"/>
          <w:szCs w:val="22"/>
        </w:rPr>
        <w:t xml:space="preserve">138 poz. 935 z </w:t>
      </w:r>
      <w:proofErr w:type="spellStart"/>
      <w:r w:rsidR="00826EAC" w:rsidRPr="00826EAC">
        <w:rPr>
          <w:rFonts w:ascii="Arial" w:hAnsi="Arial" w:cs="Arial"/>
          <w:sz w:val="22"/>
          <w:szCs w:val="22"/>
        </w:rPr>
        <w:t>późn</w:t>
      </w:r>
      <w:proofErr w:type="spellEnd"/>
      <w:r w:rsidR="00826EAC" w:rsidRPr="00826EAC">
        <w:rPr>
          <w:rFonts w:ascii="Arial" w:hAnsi="Arial" w:cs="Arial"/>
          <w:sz w:val="22"/>
          <w:szCs w:val="22"/>
        </w:rPr>
        <w:t>. zmianami)</w:t>
      </w:r>
      <w:r w:rsidRPr="00826EAC">
        <w:rPr>
          <w:rFonts w:ascii="Arial" w:hAnsi="Arial" w:cs="Arial"/>
          <w:sz w:val="22"/>
          <w:szCs w:val="22"/>
        </w:rPr>
        <w:t>,</w:t>
      </w:r>
    </w:p>
    <w:p w:rsidR="009838CC" w:rsidRPr="00D0040C" w:rsidRDefault="009838CC" w:rsidP="009838CC">
      <w:pPr>
        <w:numPr>
          <w:ilvl w:val="0"/>
          <w:numId w:val="39"/>
        </w:numPr>
        <w:suppressAutoHyphens/>
        <w:spacing w:line="360" w:lineRule="auto"/>
        <w:ind w:left="567" w:hanging="142"/>
        <w:rPr>
          <w:rFonts w:ascii="Arial" w:hAnsi="Arial" w:cs="Arial"/>
          <w:sz w:val="22"/>
          <w:szCs w:val="22"/>
        </w:rPr>
      </w:pPr>
      <w:r w:rsidRPr="009838CC">
        <w:rPr>
          <w:rFonts w:ascii="Arial" w:hAnsi="Arial" w:cs="Arial"/>
          <w:sz w:val="22"/>
          <w:szCs w:val="22"/>
        </w:rPr>
        <w:t xml:space="preserve">jeśli przepisy dotyczą, mieć dołączone do sprzętu wykorzystującego energię: etykiety i karty produktu sporządzone w języku polskim, które będą zawierały informacje o klasie efektywności energetycznej i podstawowych parametrach sprzętu, np. zużyciu energii </w:t>
      </w:r>
      <w:r>
        <w:rPr>
          <w:rFonts w:ascii="Arial" w:hAnsi="Arial" w:cs="Arial"/>
          <w:sz w:val="22"/>
          <w:szCs w:val="22"/>
        </w:rPr>
        <w:br/>
      </w:r>
      <w:r w:rsidRPr="009838CC">
        <w:rPr>
          <w:rFonts w:ascii="Arial" w:hAnsi="Arial" w:cs="Arial"/>
          <w:sz w:val="22"/>
          <w:szCs w:val="22"/>
        </w:rPr>
        <w:t xml:space="preserve">i poziomie hałasu (wydane zgodnie z wymogami określonymi w ustawie z dnia 14.09.2012r. o obowiązkach w zakresie informowania o zużyciu energii przez produkty wykorzystujące </w:t>
      </w:r>
      <w:r w:rsidRPr="00D0040C">
        <w:rPr>
          <w:rFonts w:ascii="Arial" w:hAnsi="Arial" w:cs="Arial"/>
          <w:sz w:val="22"/>
          <w:szCs w:val="22"/>
        </w:rPr>
        <w:t>energię (Dz. U. z 31.10.2012 r. poz. 1203).</w:t>
      </w:r>
    </w:p>
    <w:p w:rsidR="00D0040C" w:rsidRPr="00D0040C" w:rsidRDefault="00D0040C" w:rsidP="00D0040C">
      <w:pPr>
        <w:widowControl w:val="0"/>
        <w:numPr>
          <w:ilvl w:val="0"/>
          <w:numId w:val="40"/>
        </w:numPr>
        <w:autoSpaceDE w:val="0"/>
        <w:autoSpaceDN w:val="0"/>
        <w:spacing w:line="360" w:lineRule="auto"/>
        <w:ind w:left="284" w:hanging="284"/>
        <w:rPr>
          <w:rFonts w:ascii="Arial" w:hAnsi="Arial" w:cs="Arial"/>
          <w:sz w:val="22"/>
          <w:szCs w:val="22"/>
        </w:rPr>
      </w:pPr>
      <w:r w:rsidRPr="00D0040C">
        <w:rPr>
          <w:rFonts w:ascii="Arial" w:hAnsi="Arial" w:cs="Arial"/>
          <w:sz w:val="22"/>
          <w:szCs w:val="22"/>
        </w:rPr>
        <w:t xml:space="preserve">Gwarancja na okres nie krótszy niż: </w:t>
      </w:r>
    </w:p>
    <w:p w:rsidR="00D0040C" w:rsidRPr="00D0040C" w:rsidRDefault="00D0040C" w:rsidP="00D0040C">
      <w:pPr>
        <w:pStyle w:val="Akapitzlist"/>
        <w:numPr>
          <w:ilvl w:val="0"/>
          <w:numId w:val="50"/>
        </w:numPr>
        <w:tabs>
          <w:tab w:val="left" w:pos="-993"/>
        </w:tabs>
        <w:spacing w:after="0" w:line="360" w:lineRule="auto"/>
        <w:ind w:left="426" w:right="429" w:hanging="142"/>
        <w:contextualSpacing/>
        <w:jc w:val="both"/>
        <w:rPr>
          <w:rFonts w:ascii="Arial" w:hAnsi="Arial" w:cs="Arial"/>
        </w:rPr>
      </w:pPr>
      <w:r w:rsidRPr="00D0040C">
        <w:rPr>
          <w:rFonts w:ascii="Arial" w:hAnsi="Arial" w:cs="Arial"/>
          <w:b/>
        </w:rPr>
        <w:t>24</w:t>
      </w:r>
      <w:r w:rsidRPr="00D0040C">
        <w:rPr>
          <w:rFonts w:ascii="Arial" w:hAnsi="Arial" w:cs="Arial"/>
        </w:rPr>
        <w:t xml:space="preserve"> miesiące (dla części </w:t>
      </w:r>
      <w:r w:rsidRPr="00D0040C">
        <w:rPr>
          <w:rFonts w:ascii="Arial" w:hAnsi="Arial" w:cs="Arial"/>
          <w:b/>
        </w:rPr>
        <w:t>I</w:t>
      </w:r>
      <w:r w:rsidRPr="00D0040C">
        <w:rPr>
          <w:rFonts w:ascii="Arial" w:hAnsi="Arial" w:cs="Arial"/>
        </w:rPr>
        <w:t>),</w:t>
      </w:r>
    </w:p>
    <w:p w:rsidR="00D0040C" w:rsidRPr="00D0040C" w:rsidRDefault="00D0040C" w:rsidP="00D0040C">
      <w:pPr>
        <w:pStyle w:val="Akapitzlist"/>
        <w:numPr>
          <w:ilvl w:val="0"/>
          <w:numId w:val="50"/>
        </w:numPr>
        <w:tabs>
          <w:tab w:val="left" w:pos="-993"/>
        </w:tabs>
        <w:spacing w:after="0" w:line="360" w:lineRule="auto"/>
        <w:ind w:left="426" w:right="429" w:hanging="142"/>
        <w:contextualSpacing/>
        <w:jc w:val="both"/>
        <w:rPr>
          <w:rFonts w:ascii="Arial" w:hAnsi="Arial" w:cs="Arial"/>
        </w:rPr>
      </w:pPr>
      <w:r w:rsidRPr="00D0040C">
        <w:rPr>
          <w:rFonts w:ascii="Arial" w:hAnsi="Arial" w:cs="Arial"/>
          <w:b/>
        </w:rPr>
        <w:t>36</w:t>
      </w:r>
      <w:r w:rsidRPr="00D0040C">
        <w:rPr>
          <w:rFonts w:ascii="Arial" w:hAnsi="Arial" w:cs="Arial"/>
        </w:rPr>
        <w:t xml:space="preserve"> miesięcy (dla części </w:t>
      </w:r>
      <w:r w:rsidRPr="00D0040C">
        <w:rPr>
          <w:rFonts w:ascii="Arial" w:hAnsi="Arial" w:cs="Arial"/>
          <w:b/>
        </w:rPr>
        <w:t>II</w:t>
      </w:r>
      <w:r w:rsidRPr="00D0040C">
        <w:rPr>
          <w:rFonts w:ascii="Arial" w:hAnsi="Arial" w:cs="Arial"/>
        </w:rPr>
        <w:t>).</w:t>
      </w:r>
    </w:p>
    <w:p w:rsidR="00D0040C" w:rsidRPr="00D0040C" w:rsidRDefault="00D0040C" w:rsidP="00D0040C">
      <w:pPr>
        <w:tabs>
          <w:tab w:val="left" w:pos="-993"/>
        </w:tabs>
        <w:spacing w:line="360" w:lineRule="auto"/>
        <w:ind w:left="284" w:right="429"/>
        <w:contextualSpacing/>
        <w:rPr>
          <w:rFonts w:ascii="Arial" w:hAnsi="Arial" w:cs="Arial"/>
          <w:sz w:val="22"/>
          <w:szCs w:val="22"/>
        </w:rPr>
      </w:pPr>
      <w:r w:rsidRPr="00D0040C">
        <w:rPr>
          <w:rFonts w:ascii="Arial" w:hAnsi="Arial" w:cs="Arial"/>
          <w:sz w:val="22"/>
          <w:szCs w:val="22"/>
        </w:rPr>
        <w:t>Wykonawca może zapewnić dłuższy okres gwarancji.</w:t>
      </w:r>
    </w:p>
    <w:p w:rsidR="0056195C" w:rsidRPr="00D0040C" w:rsidRDefault="00962EED" w:rsidP="00962EED">
      <w:pPr>
        <w:widowControl w:val="0"/>
        <w:autoSpaceDE w:val="0"/>
        <w:autoSpaceDN w:val="0"/>
        <w:spacing w:line="360" w:lineRule="auto"/>
        <w:ind w:left="284"/>
        <w:rPr>
          <w:rFonts w:ascii="Arial" w:hAnsi="Arial" w:cs="Arial"/>
          <w:b/>
          <w:sz w:val="22"/>
          <w:szCs w:val="22"/>
        </w:rPr>
      </w:pPr>
      <w:r w:rsidRPr="00D0040C">
        <w:rPr>
          <w:rFonts w:ascii="Arial" w:hAnsi="Arial" w:cs="Arial"/>
          <w:sz w:val="22"/>
          <w:szCs w:val="22"/>
        </w:rPr>
        <w:t>Pozostałe s</w:t>
      </w:r>
      <w:r w:rsidR="0056195C" w:rsidRPr="00D0040C">
        <w:rPr>
          <w:rFonts w:ascii="Arial" w:hAnsi="Arial" w:cs="Arial"/>
          <w:sz w:val="22"/>
          <w:szCs w:val="22"/>
        </w:rPr>
        <w:t>zczegóły dotyczące gwarancji, serwisu zawarte są w § 3 projektu umowy</w:t>
      </w:r>
      <w:r w:rsidR="00D0040C">
        <w:rPr>
          <w:rFonts w:ascii="Arial" w:hAnsi="Arial" w:cs="Arial"/>
          <w:sz w:val="22"/>
          <w:szCs w:val="22"/>
        </w:rPr>
        <w:t xml:space="preserve"> - </w:t>
      </w:r>
      <w:r w:rsidR="00514F8E" w:rsidRPr="00D0040C">
        <w:rPr>
          <w:rFonts w:ascii="Arial" w:hAnsi="Arial" w:cs="Arial"/>
          <w:b/>
          <w:sz w:val="22"/>
          <w:szCs w:val="22"/>
        </w:rPr>
        <w:t>załącznika  nr  6</w:t>
      </w:r>
      <w:r w:rsidR="0056195C" w:rsidRPr="00D0040C">
        <w:rPr>
          <w:rFonts w:ascii="Arial" w:hAnsi="Arial" w:cs="Arial"/>
          <w:b/>
          <w:sz w:val="22"/>
          <w:szCs w:val="22"/>
        </w:rPr>
        <w:t xml:space="preserve"> do  SIWZ.</w:t>
      </w:r>
    </w:p>
    <w:p w:rsidR="0056195C" w:rsidRPr="007F308E" w:rsidRDefault="0056195C" w:rsidP="00CC2655">
      <w:pPr>
        <w:numPr>
          <w:ilvl w:val="0"/>
          <w:numId w:val="40"/>
        </w:numPr>
        <w:autoSpaceDE w:val="0"/>
        <w:autoSpaceDN w:val="0"/>
        <w:adjustRightInd w:val="0"/>
        <w:spacing w:line="360" w:lineRule="auto"/>
        <w:ind w:left="284" w:hanging="284"/>
        <w:rPr>
          <w:rFonts w:ascii="Arial" w:hAnsi="Arial" w:cs="Arial"/>
          <w:sz w:val="22"/>
          <w:szCs w:val="22"/>
        </w:rPr>
      </w:pPr>
      <w:r w:rsidRPr="007F308E">
        <w:rPr>
          <w:rFonts w:ascii="Arial" w:hAnsi="Arial" w:cs="Arial"/>
          <w:sz w:val="22"/>
          <w:szCs w:val="22"/>
        </w:rPr>
        <w:t>Zamawiający może odmówić przyjęcia sprzętu, w przypadku:</w:t>
      </w:r>
    </w:p>
    <w:p w:rsidR="0056195C" w:rsidRPr="007F308E" w:rsidRDefault="0056195C" w:rsidP="009838CC">
      <w:pPr>
        <w:numPr>
          <w:ilvl w:val="0"/>
          <w:numId w:val="41"/>
        </w:numPr>
        <w:autoSpaceDE w:val="0"/>
        <w:autoSpaceDN w:val="0"/>
        <w:adjustRightInd w:val="0"/>
        <w:spacing w:line="360" w:lineRule="auto"/>
        <w:ind w:left="709" w:hanging="141"/>
        <w:rPr>
          <w:rFonts w:ascii="Arial" w:hAnsi="Arial" w:cs="Arial"/>
          <w:sz w:val="22"/>
          <w:szCs w:val="22"/>
        </w:rPr>
      </w:pPr>
      <w:r w:rsidRPr="007F308E">
        <w:rPr>
          <w:rFonts w:ascii="Arial" w:hAnsi="Arial" w:cs="Arial"/>
          <w:sz w:val="22"/>
          <w:szCs w:val="22"/>
        </w:rPr>
        <w:t xml:space="preserve">stwierdzenia rozbieżności pomiędzy cechami dostarczonego sprzętu a  przedstawionymi </w:t>
      </w:r>
      <w:r w:rsidRPr="007F308E">
        <w:rPr>
          <w:rFonts w:ascii="Arial" w:hAnsi="Arial" w:cs="Arial"/>
          <w:sz w:val="22"/>
          <w:szCs w:val="22"/>
        </w:rPr>
        <w:br/>
        <w:t xml:space="preserve">w ofercie, z  zastrzeżeniem zmian   dokonanych  na  </w:t>
      </w:r>
      <w:r w:rsidRPr="00D0040C">
        <w:rPr>
          <w:rFonts w:ascii="Arial" w:hAnsi="Arial" w:cs="Arial"/>
          <w:sz w:val="22"/>
          <w:szCs w:val="22"/>
        </w:rPr>
        <w:t xml:space="preserve">podstawie  </w:t>
      </w:r>
      <w:r w:rsidRPr="00D0040C">
        <w:rPr>
          <w:rFonts w:ascii="Arial" w:hAnsi="Arial" w:cs="Arial"/>
          <w:sz w:val="22"/>
          <w:szCs w:val="22"/>
        </w:rPr>
        <w:sym w:font="Times New Roman" w:char="00A7"/>
      </w:r>
      <w:r w:rsidRPr="00D0040C">
        <w:rPr>
          <w:rFonts w:ascii="Arial" w:hAnsi="Arial" w:cs="Arial"/>
          <w:sz w:val="22"/>
          <w:szCs w:val="22"/>
        </w:rPr>
        <w:t xml:space="preserve"> </w:t>
      </w:r>
      <w:r w:rsidR="007F308E" w:rsidRPr="00D0040C">
        <w:rPr>
          <w:rFonts w:ascii="Arial" w:hAnsi="Arial" w:cs="Arial"/>
          <w:sz w:val="22"/>
          <w:szCs w:val="22"/>
        </w:rPr>
        <w:t>10</w:t>
      </w:r>
      <w:r w:rsidRPr="00D0040C">
        <w:rPr>
          <w:rFonts w:ascii="Arial" w:hAnsi="Arial" w:cs="Arial"/>
          <w:sz w:val="22"/>
          <w:szCs w:val="22"/>
        </w:rPr>
        <w:t xml:space="preserve"> ust. 1 pkt. 3 projektu</w:t>
      </w:r>
      <w:r w:rsidRPr="007F308E">
        <w:rPr>
          <w:rFonts w:ascii="Arial" w:hAnsi="Arial" w:cs="Arial"/>
          <w:sz w:val="22"/>
          <w:szCs w:val="22"/>
        </w:rPr>
        <w:t xml:space="preserve">  umowy,</w:t>
      </w:r>
    </w:p>
    <w:p w:rsidR="00E327ED" w:rsidRPr="00E327ED" w:rsidRDefault="0056195C" w:rsidP="00E327ED">
      <w:pPr>
        <w:numPr>
          <w:ilvl w:val="0"/>
          <w:numId w:val="41"/>
        </w:numPr>
        <w:autoSpaceDE w:val="0"/>
        <w:autoSpaceDN w:val="0"/>
        <w:adjustRightInd w:val="0"/>
        <w:spacing w:line="360" w:lineRule="auto"/>
        <w:ind w:left="709" w:hanging="141"/>
        <w:rPr>
          <w:rFonts w:ascii="Arial" w:hAnsi="Arial" w:cs="Arial"/>
          <w:sz w:val="22"/>
          <w:szCs w:val="22"/>
        </w:rPr>
      </w:pPr>
      <w:r w:rsidRPr="007F308E">
        <w:rPr>
          <w:rFonts w:ascii="Arial" w:hAnsi="Arial" w:cs="Arial"/>
          <w:sz w:val="22"/>
          <w:szCs w:val="22"/>
        </w:rPr>
        <w:t xml:space="preserve">uszkodzenia lub wady uniemożliwiającej </w:t>
      </w:r>
      <w:r w:rsidR="00083032">
        <w:rPr>
          <w:rFonts w:ascii="Arial" w:hAnsi="Arial" w:cs="Arial"/>
          <w:sz w:val="22"/>
          <w:szCs w:val="22"/>
        </w:rPr>
        <w:t xml:space="preserve">jego </w:t>
      </w:r>
      <w:r w:rsidRPr="007F308E">
        <w:rPr>
          <w:rFonts w:ascii="Arial" w:hAnsi="Arial" w:cs="Arial"/>
          <w:sz w:val="22"/>
          <w:szCs w:val="22"/>
        </w:rPr>
        <w:t>użycie.</w:t>
      </w:r>
    </w:p>
    <w:p w:rsidR="00E327ED" w:rsidRPr="008D5D3F" w:rsidRDefault="00E327ED" w:rsidP="00E327ED">
      <w:pPr>
        <w:numPr>
          <w:ilvl w:val="0"/>
          <w:numId w:val="46"/>
        </w:numPr>
        <w:tabs>
          <w:tab w:val="left" w:pos="10490"/>
        </w:tabs>
        <w:spacing w:line="360" w:lineRule="auto"/>
        <w:ind w:left="284" w:hanging="284"/>
        <w:contextualSpacing/>
        <w:rPr>
          <w:rFonts w:ascii="Arial" w:hAnsi="Arial" w:cs="Arial"/>
          <w:sz w:val="22"/>
          <w:szCs w:val="22"/>
        </w:rPr>
      </w:pPr>
      <w:r w:rsidRPr="008D5D3F">
        <w:rPr>
          <w:rFonts w:ascii="Arial" w:hAnsi="Arial" w:cs="Arial"/>
          <w:sz w:val="22"/>
          <w:szCs w:val="22"/>
        </w:rPr>
        <w:t>W</w:t>
      </w:r>
      <w:r w:rsidR="00E7328F">
        <w:rPr>
          <w:rFonts w:ascii="Arial" w:hAnsi="Arial" w:cs="Arial"/>
          <w:sz w:val="22"/>
          <w:szCs w:val="22"/>
        </w:rPr>
        <w:t xml:space="preserve"> przypadkach określonych w ust 7</w:t>
      </w:r>
      <w:r w:rsidRPr="008D5D3F">
        <w:rPr>
          <w:rFonts w:ascii="Arial" w:hAnsi="Arial" w:cs="Arial"/>
          <w:sz w:val="22"/>
          <w:szCs w:val="22"/>
        </w:rPr>
        <w:t xml:space="preserve"> Zamawiający sporządza protokół zawierający przyczyny odmowy odebrania </w:t>
      </w:r>
      <w:r>
        <w:rPr>
          <w:rFonts w:ascii="Arial" w:hAnsi="Arial" w:cs="Arial"/>
          <w:sz w:val="22"/>
          <w:szCs w:val="22"/>
        </w:rPr>
        <w:t>sprzętu</w:t>
      </w:r>
      <w:r w:rsidRPr="008D5D3F">
        <w:rPr>
          <w:rFonts w:ascii="Arial" w:hAnsi="Arial" w:cs="Arial"/>
          <w:sz w:val="22"/>
          <w:szCs w:val="22"/>
        </w:rPr>
        <w:t>, a Wykonawca jest obowią</w:t>
      </w:r>
      <w:r>
        <w:rPr>
          <w:rFonts w:ascii="Arial" w:hAnsi="Arial" w:cs="Arial"/>
          <w:sz w:val="22"/>
          <w:szCs w:val="22"/>
        </w:rPr>
        <w:t xml:space="preserve">zany do niezwłocznej jego wymiany </w:t>
      </w:r>
      <w:r w:rsidRPr="008D5D3F">
        <w:rPr>
          <w:rFonts w:ascii="Arial" w:hAnsi="Arial" w:cs="Arial"/>
          <w:sz w:val="22"/>
          <w:szCs w:val="22"/>
        </w:rPr>
        <w:t xml:space="preserve"> </w:t>
      </w:r>
      <w:r w:rsidRPr="008D5D3F">
        <w:rPr>
          <w:rFonts w:ascii="Arial" w:hAnsi="Arial" w:cs="Arial"/>
          <w:sz w:val="22"/>
          <w:szCs w:val="22"/>
        </w:rPr>
        <w:br/>
      </w:r>
      <w:r>
        <w:rPr>
          <w:rFonts w:ascii="Arial" w:hAnsi="Arial" w:cs="Arial"/>
          <w:sz w:val="22"/>
          <w:szCs w:val="22"/>
        </w:rPr>
        <w:t>na nowy</w:t>
      </w:r>
      <w:r w:rsidRPr="008D5D3F">
        <w:rPr>
          <w:rFonts w:ascii="Arial" w:hAnsi="Arial" w:cs="Arial"/>
          <w:sz w:val="22"/>
          <w:szCs w:val="22"/>
        </w:rPr>
        <w:t>, woln</w:t>
      </w:r>
      <w:r>
        <w:rPr>
          <w:rFonts w:ascii="Arial" w:hAnsi="Arial" w:cs="Arial"/>
          <w:sz w:val="22"/>
          <w:szCs w:val="22"/>
        </w:rPr>
        <w:t>y</w:t>
      </w:r>
      <w:r w:rsidRPr="008D5D3F">
        <w:rPr>
          <w:rFonts w:ascii="Arial" w:hAnsi="Arial" w:cs="Arial"/>
          <w:sz w:val="22"/>
          <w:szCs w:val="22"/>
        </w:rPr>
        <w:t xml:space="preserve"> od wad. Jeżeli termin dostarczenia Zamawiającemu </w:t>
      </w:r>
      <w:r>
        <w:rPr>
          <w:rFonts w:ascii="Arial" w:hAnsi="Arial" w:cs="Arial"/>
          <w:sz w:val="22"/>
          <w:szCs w:val="22"/>
        </w:rPr>
        <w:t xml:space="preserve">sprzętu </w:t>
      </w:r>
      <w:r w:rsidRPr="008D5D3F">
        <w:rPr>
          <w:rFonts w:ascii="Arial" w:hAnsi="Arial" w:cs="Arial"/>
          <w:sz w:val="22"/>
          <w:szCs w:val="22"/>
        </w:rPr>
        <w:t>wolne</w:t>
      </w:r>
      <w:r>
        <w:rPr>
          <w:rFonts w:ascii="Arial" w:hAnsi="Arial" w:cs="Arial"/>
          <w:sz w:val="22"/>
          <w:szCs w:val="22"/>
        </w:rPr>
        <w:t>go</w:t>
      </w:r>
      <w:r w:rsidRPr="008D5D3F">
        <w:rPr>
          <w:rFonts w:ascii="Arial" w:hAnsi="Arial" w:cs="Arial"/>
          <w:sz w:val="22"/>
          <w:szCs w:val="22"/>
        </w:rPr>
        <w:t xml:space="preserve"> od wad przekroczy termin realizacji zamówienia określony w § 4, Zamawiający będzie miał prawo </w:t>
      </w:r>
      <w:r w:rsidRPr="008D5D3F">
        <w:rPr>
          <w:rFonts w:ascii="Arial" w:hAnsi="Arial" w:cs="Arial"/>
          <w:sz w:val="22"/>
          <w:szCs w:val="22"/>
        </w:rPr>
        <w:br/>
        <w:t xml:space="preserve">do naliczenia kar umownych zgodnie z § 7 ust. 1 pkt. 1 umowy. </w:t>
      </w:r>
    </w:p>
    <w:p w:rsidR="0056195C" w:rsidRPr="00E31ED9" w:rsidRDefault="00635762" w:rsidP="00E327ED">
      <w:pPr>
        <w:numPr>
          <w:ilvl w:val="0"/>
          <w:numId w:val="47"/>
        </w:numPr>
        <w:suppressAutoHyphens/>
        <w:spacing w:line="360" w:lineRule="auto"/>
        <w:ind w:left="284" w:hanging="284"/>
        <w:rPr>
          <w:rFonts w:ascii="Arial" w:hAnsi="Arial" w:cs="Arial"/>
          <w:sz w:val="22"/>
          <w:szCs w:val="22"/>
        </w:rPr>
      </w:pPr>
      <w:r>
        <w:rPr>
          <w:rFonts w:ascii="Arial" w:hAnsi="Arial" w:cs="Arial"/>
          <w:sz w:val="22"/>
          <w:szCs w:val="22"/>
        </w:rPr>
        <w:t xml:space="preserve">Wraz ze sprzętem Wykonawca zobowiązany jest dostarczyć dokumenty gwarancyjne </w:t>
      </w:r>
      <w:r>
        <w:rPr>
          <w:rFonts w:ascii="Arial" w:hAnsi="Arial" w:cs="Arial"/>
          <w:sz w:val="22"/>
          <w:szCs w:val="22"/>
        </w:rPr>
        <w:br/>
        <w:t xml:space="preserve">oraz instrukcję obsługi, a </w:t>
      </w:r>
      <w:r w:rsidR="0056195C" w:rsidRPr="00E31ED9">
        <w:rPr>
          <w:rFonts w:ascii="Arial" w:hAnsi="Arial" w:cs="Arial"/>
          <w:sz w:val="22"/>
          <w:szCs w:val="22"/>
        </w:rPr>
        <w:t>Zamawiający zobowiązuje się dotrzymywać podstawowych warunków eksploatacji określonych  przez producenta</w:t>
      </w:r>
      <w:r>
        <w:rPr>
          <w:rFonts w:ascii="Arial" w:hAnsi="Arial" w:cs="Arial"/>
          <w:sz w:val="22"/>
          <w:szCs w:val="22"/>
        </w:rPr>
        <w:t>.</w:t>
      </w:r>
      <w:r w:rsidR="0056195C" w:rsidRPr="00E31ED9">
        <w:rPr>
          <w:rFonts w:ascii="Arial" w:hAnsi="Arial" w:cs="Arial"/>
          <w:sz w:val="22"/>
          <w:szCs w:val="22"/>
        </w:rPr>
        <w:t xml:space="preserve"> </w:t>
      </w:r>
    </w:p>
    <w:p w:rsidR="0056195C" w:rsidRPr="00730A0A" w:rsidRDefault="0056195C" w:rsidP="00730A0A">
      <w:pPr>
        <w:numPr>
          <w:ilvl w:val="0"/>
          <w:numId w:val="47"/>
        </w:numPr>
        <w:spacing w:line="360" w:lineRule="auto"/>
        <w:ind w:left="284" w:hanging="426"/>
        <w:rPr>
          <w:rFonts w:ascii="Arial" w:hAnsi="Arial" w:cs="Arial"/>
          <w:sz w:val="22"/>
          <w:szCs w:val="22"/>
        </w:rPr>
      </w:pPr>
      <w:r w:rsidRPr="0079662D">
        <w:rPr>
          <w:rFonts w:ascii="Arial" w:hAnsi="Arial" w:cs="Arial"/>
          <w:sz w:val="22"/>
          <w:szCs w:val="22"/>
        </w:rPr>
        <w:t xml:space="preserve">Oferowany sprzęt ma </w:t>
      </w:r>
      <w:r w:rsidR="00B85154" w:rsidRPr="0079662D">
        <w:rPr>
          <w:rFonts w:ascii="Arial" w:hAnsi="Arial" w:cs="Arial"/>
          <w:sz w:val="22"/>
          <w:szCs w:val="22"/>
        </w:rPr>
        <w:t>odpowiadać</w:t>
      </w:r>
      <w:r w:rsidRPr="0079662D">
        <w:rPr>
          <w:rFonts w:ascii="Arial" w:hAnsi="Arial" w:cs="Arial"/>
          <w:sz w:val="22"/>
          <w:szCs w:val="22"/>
        </w:rPr>
        <w:t xml:space="preserve"> norm</w:t>
      </w:r>
      <w:r w:rsidR="00B85154" w:rsidRPr="0079662D">
        <w:rPr>
          <w:rFonts w:ascii="Arial" w:hAnsi="Arial" w:cs="Arial"/>
          <w:sz w:val="22"/>
          <w:szCs w:val="22"/>
        </w:rPr>
        <w:t>om</w:t>
      </w:r>
      <w:r w:rsidRPr="0079662D">
        <w:rPr>
          <w:rFonts w:ascii="Arial" w:hAnsi="Arial" w:cs="Arial"/>
          <w:sz w:val="22"/>
          <w:szCs w:val="22"/>
        </w:rPr>
        <w:t>/certyfikat</w:t>
      </w:r>
      <w:r w:rsidR="00B85154" w:rsidRPr="0079662D">
        <w:rPr>
          <w:rFonts w:ascii="Arial" w:hAnsi="Arial" w:cs="Arial"/>
          <w:sz w:val="22"/>
          <w:szCs w:val="22"/>
        </w:rPr>
        <w:t>om</w:t>
      </w:r>
      <w:r w:rsidR="00730A0A" w:rsidRPr="0079662D">
        <w:rPr>
          <w:rFonts w:ascii="Arial" w:hAnsi="Arial" w:cs="Arial"/>
          <w:sz w:val="22"/>
          <w:szCs w:val="22"/>
        </w:rPr>
        <w:t xml:space="preserve"> wynikającym</w:t>
      </w:r>
      <w:r w:rsidRPr="0079662D">
        <w:rPr>
          <w:rFonts w:ascii="Arial" w:hAnsi="Arial" w:cs="Arial"/>
          <w:sz w:val="22"/>
          <w:szCs w:val="22"/>
        </w:rPr>
        <w:t xml:space="preserve"> z </w:t>
      </w:r>
      <w:r w:rsidRPr="0079662D">
        <w:rPr>
          <w:rFonts w:ascii="Arial" w:hAnsi="Arial" w:cs="Arial"/>
          <w:b/>
          <w:sz w:val="22"/>
          <w:szCs w:val="22"/>
        </w:rPr>
        <w:t xml:space="preserve">załącznika nr 2 </w:t>
      </w:r>
      <w:r w:rsidR="00730A0A" w:rsidRPr="0079662D">
        <w:rPr>
          <w:rFonts w:ascii="Arial" w:hAnsi="Arial" w:cs="Arial"/>
          <w:b/>
          <w:sz w:val="22"/>
          <w:szCs w:val="22"/>
        </w:rPr>
        <w:br/>
      </w:r>
      <w:r w:rsidRPr="0079662D">
        <w:rPr>
          <w:rFonts w:ascii="Arial" w:hAnsi="Arial" w:cs="Arial"/>
          <w:b/>
          <w:sz w:val="22"/>
          <w:szCs w:val="22"/>
        </w:rPr>
        <w:t>do SIWZ</w:t>
      </w:r>
      <w:r w:rsidRPr="0079662D">
        <w:rPr>
          <w:rFonts w:ascii="Arial" w:hAnsi="Arial" w:cs="Arial"/>
          <w:sz w:val="22"/>
          <w:szCs w:val="22"/>
        </w:rPr>
        <w:t>. Za równoważne</w:t>
      </w:r>
      <w:r w:rsidRPr="00730A0A">
        <w:rPr>
          <w:rFonts w:ascii="Arial" w:hAnsi="Arial" w:cs="Arial"/>
          <w:sz w:val="22"/>
          <w:szCs w:val="22"/>
        </w:rPr>
        <w:t xml:space="preserve"> ww. normom/certyfikatom, Zamawiający uzna normy utworzone przez niezależny ośrodek normalizacyjny o zasięgu europejskim obdarzony zaufaniem publicznym, które u podstaw oparte są na przejrzystości, dobrowolności, bezstronności, efektywności, wiarygodności, spójności i uzgadnianiu na poziomie krajowym i europejskim.  </w:t>
      </w:r>
      <w:r w:rsidRPr="00730A0A">
        <w:rPr>
          <w:rFonts w:ascii="Arial" w:hAnsi="Arial" w:cs="Arial"/>
          <w:sz w:val="22"/>
          <w:szCs w:val="22"/>
        </w:rPr>
        <w:lastRenderedPageBreak/>
        <w:t xml:space="preserve">Zastosowanie musi odpowiadać  swoim rodzajem i zakresem, celom założonym </w:t>
      </w:r>
      <w:r w:rsidR="00D6223C">
        <w:rPr>
          <w:rFonts w:ascii="Arial" w:hAnsi="Arial" w:cs="Arial"/>
          <w:sz w:val="22"/>
          <w:szCs w:val="22"/>
        </w:rPr>
        <w:br/>
      </w:r>
      <w:r w:rsidRPr="00730A0A">
        <w:rPr>
          <w:rFonts w:ascii="Arial" w:hAnsi="Arial" w:cs="Arial"/>
          <w:sz w:val="22"/>
          <w:szCs w:val="22"/>
        </w:rPr>
        <w:t>w  przywoływanych powyżej normach.</w:t>
      </w:r>
    </w:p>
    <w:p w:rsidR="0056195C" w:rsidRDefault="0056195C" w:rsidP="00E327ED">
      <w:pPr>
        <w:pStyle w:val="Akapitzlist"/>
        <w:numPr>
          <w:ilvl w:val="0"/>
          <w:numId w:val="47"/>
        </w:numPr>
        <w:spacing w:after="0" w:line="360" w:lineRule="auto"/>
        <w:ind w:left="284" w:hanging="426"/>
        <w:contextualSpacing/>
        <w:jc w:val="both"/>
        <w:rPr>
          <w:rFonts w:ascii="Arial" w:hAnsi="Arial" w:cs="Arial"/>
        </w:rPr>
      </w:pPr>
      <w:r w:rsidRPr="008E01DF">
        <w:rPr>
          <w:rFonts w:ascii="Arial" w:hAnsi="Arial" w:cs="Arial"/>
        </w:rPr>
        <w:t xml:space="preserve">Zamawiający  przewiduje ubieganie się o  0%  stawkę podatku VAT na podstawie art. 83 </w:t>
      </w:r>
      <w:r w:rsidR="008E01DF">
        <w:rPr>
          <w:rFonts w:ascii="Arial" w:hAnsi="Arial" w:cs="Arial"/>
        </w:rPr>
        <w:br/>
      </w:r>
      <w:r w:rsidRPr="008E01DF">
        <w:rPr>
          <w:rFonts w:ascii="Arial" w:hAnsi="Arial" w:cs="Arial"/>
        </w:rPr>
        <w:t>ust. 14 pkt.1 ustawy z 11.03.2004 roku o podatku od towarów i usług (</w:t>
      </w:r>
      <w:r w:rsidR="00B97695">
        <w:rPr>
          <w:rFonts w:ascii="Arial" w:hAnsi="Arial" w:cs="Arial"/>
        </w:rPr>
        <w:t xml:space="preserve">tekst jednolity </w:t>
      </w:r>
      <w:r w:rsidRPr="008E01DF">
        <w:rPr>
          <w:rFonts w:ascii="Arial" w:hAnsi="Arial" w:cs="Arial"/>
        </w:rPr>
        <w:t xml:space="preserve">Dz. U. </w:t>
      </w:r>
      <w:r w:rsidR="00B97695">
        <w:rPr>
          <w:rFonts w:ascii="Arial" w:hAnsi="Arial" w:cs="Arial"/>
        </w:rPr>
        <w:br/>
        <w:t xml:space="preserve">z 2011r. </w:t>
      </w:r>
      <w:r w:rsidRPr="008E01DF">
        <w:rPr>
          <w:rFonts w:ascii="Arial" w:hAnsi="Arial" w:cs="Arial"/>
        </w:rPr>
        <w:t xml:space="preserve">nr </w:t>
      </w:r>
      <w:r w:rsidR="00B97695">
        <w:rPr>
          <w:rFonts w:ascii="Arial" w:hAnsi="Arial" w:cs="Arial"/>
        </w:rPr>
        <w:t>177</w:t>
      </w:r>
      <w:r w:rsidRPr="008E01DF">
        <w:rPr>
          <w:rFonts w:ascii="Arial" w:hAnsi="Arial" w:cs="Arial"/>
        </w:rPr>
        <w:t xml:space="preserve">, poz. </w:t>
      </w:r>
      <w:r w:rsidR="00B97695">
        <w:rPr>
          <w:rFonts w:ascii="Arial" w:hAnsi="Arial" w:cs="Arial"/>
        </w:rPr>
        <w:t>1054</w:t>
      </w:r>
      <w:r w:rsidRPr="008E01DF">
        <w:rPr>
          <w:rFonts w:ascii="Arial" w:hAnsi="Arial" w:cs="Arial"/>
        </w:rPr>
        <w:t xml:space="preserve"> z późniejszymi zmianami)</w:t>
      </w:r>
      <w:r w:rsidR="008E01DF">
        <w:rPr>
          <w:rFonts w:ascii="Arial" w:hAnsi="Arial" w:cs="Arial"/>
        </w:rPr>
        <w:t xml:space="preserve">. </w:t>
      </w:r>
    </w:p>
    <w:p w:rsidR="00E64079" w:rsidRDefault="00E64079" w:rsidP="00E64079">
      <w:pPr>
        <w:pStyle w:val="Akapitzlist"/>
        <w:numPr>
          <w:ilvl w:val="0"/>
          <w:numId w:val="47"/>
        </w:numPr>
        <w:spacing w:after="0" w:line="360" w:lineRule="auto"/>
        <w:ind w:left="284" w:hanging="426"/>
        <w:contextualSpacing/>
        <w:jc w:val="both"/>
        <w:rPr>
          <w:rFonts w:ascii="Arial" w:hAnsi="Arial" w:cs="Arial"/>
        </w:rPr>
      </w:pPr>
      <w:r>
        <w:rPr>
          <w:rFonts w:ascii="Arial" w:hAnsi="Arial" w:cs="Arial"/>
        </w:rPr>
        <w:t>J</w:t>
      </w:r>
      <w:r w:rsidRPr="00E64079">
        <w:rPr>
          <w:rFonts w:ascii="Arial" w:hAnsi="Arial" w:cs="Arial"/>
        </w:rPr>
        <w:t>ednostki centralne – 30 szt.</w:t>
      </w:r>
      <w:r>
        <w:rPr>
          <w:rFonts w:ascii="Arial" w:hAnsi="Arial" w:cs="Arial"/>
        </w:rPr>
        <w:t xml:space="preserve"> (</w:t>
      </w:r>
      <w:r w:rsidRPr="00E64079">
        <w:rPr>
          <w:rFonts w:ascii="Arial" w:hAnsi="Arial" w:cs="Arial"/>
          <w:u w:val="single"/>
        </w:rPr>
        <w:t>część I zamówienia</w:t>
      </w:r>
      <w:r>
        <w:rPr>
          <w:rFonts w:ascii="Arial" w:hAnsi="Arial" w:cs="Arial"/>
        </w:rPr>
        <w:t>)</w:t>
      </w:r>
      <w:r w:rsidRPr="00E64079">
        <w:rPr>
          <w:rFonts w:ascii="Arial" w:hAnsi="Arial" w:cs="Arial"/>
        </w:rPr>
        <w:t xml:space="preserve">: powinny być sprzętowo kompatybilne </w:t>
      </w:r>
      <w:r>
        <w:rPr>
          <w:rFonts w:ascii="Arial" w:hAnsi="Arial" w:cs="Arial"/>
        </w:rPr>
        <w:br/>
      </w:r>
      <w:r w:rsidRPr="00E64079">
        <w:rPr>
          <w:rFonts w:ascii="Arial" w:hAnsi="Arial" w:cs="Arial"/>
        </w:rPr>
        <w:t>z systemami operacyjnymi: Microsoft Windows 8.1 32/64bit oraz Linux.</w:t>
      </w:r>
    </w:p>
    <w:p w:rsidR="00E64079" w:rsidRPr="00E64079" w:rsidRDefault="00E64079" w:rsidP="00E64079">
      <w:pPr>
        <w:pStyle w:val="Akapitzlist"/>
        <w:spacing w:after="0" w:line="360" w:lineRule="auto"/>
        <w:ind w:left="284"/>
        <w:contextualSpacing/>
        <w:jc w:val="both"/>
        <w:rPr>
          <w:rFonts w:ascii="Arial" w:hAnsi="Arial" w:cs="Arial"/>
        </w:rPr>
      </w:pPr>
      <w:r w:rsidRPr="00E64079">
        <w:rPr>
          <w:rFonts w:ascii="Arial" w:hAnsi="Arial" w:cs="Arial"/>
        </w:rPr>
        <w:t xml:space="preserve">Serwery maszyn wirtualnych – 3 szt. </w:t>
      </w:r>
      <w:r>
        <w:rPr>
          <w:rFonts w:ascii="Arial" w:hAnsi="Arial" w:cs="Arial"/>
        </w:rPr>
        <w:t>(</w:t>
      </w:r>
      <w:r w:rsidRPr="00E64079">
        <w:rPr>
          <w:rFonts w:ascii="Arial" w:hAnsi="Arial" w:cs="Arial"/>
          <w:u w:val="single"/>
        </w:rPr>
        <w:t>część II zamówienia</w:t>
      </w:r>
      <w:r>
        <w:rPr>
          <w:rFonts w:ascii="Arial" w:hAnsi="Arial" w:cs="Arial"/>
        </w:rPr>
        <w:t xml:space="preserve">) </w:t>
      </w:r>
      <w:r w:rsidRPr="00E64079">
        <w:rPr>
          <w:rFonts w:ascii="Arial" w:hAnsi="Arial" w:cs="Arial"/>
        </w:rPr>
        <w:t xml:space="preserve">powinny zapewniać sprzętową kompatybilność z oprogramowaniem do wirtualizacji </w:t>
      </w:r>
      <w:proofErr w:type="spellStart"/>
      <w:r w:rsidRPr="00E64079">
        <w:rPr>
          <w:rFonts w:ascii="Arial" w:hAnsi="Arial" w:cs="Arial"/>
        </w:rPr>
        <w:t>VMware</w:t>
      </w:r>
      <w:proofErr w:type="spellEnd"/>
      <w:r w:rsidRPr="00E64079">
        <w:rPr>
          <w:rFonts w:ascii="Arial" w:hAnsi="Arial" w:cs="Arial"/>
        </w:rPr>
        <w:t xml:space="preserve"> </w:t>
      </w:r>
      <w:proofErr w:type="spellStart"/>
      <w:r w:rsidRPr="00E64079">
        <w:rPr>
          <w:rFonts w:ascii="Arial" w:hAnsi="Arial" w:cs="Arial"/>
        </w:rPr>
        <w:t>ESXi</w:t>
      </w:r>
      <w:proofErr w:type="spellEnd"/>
      <w:r w:rsidRPr="00E64079">
        <w:rPr>
          <w:rFonts w:ascii="Arial" w:hAnsi="Arial" w:cs="Arial"/>
        </w:rPr>
        <w:t xml:space="preserve"> w wersji nie niższej niż 5.0 (http://www.vmware.com/resources/compatibility/search.php) oraz z systemem operacyjnym Microsoft Windows Ser</w:t>
      </w:r>
      <w:r>
        <w:rPr>
          <w:rFonts w:ascii="Arial" w:hAnsi="Arial" w:cs="Arial"/>
        </w:rPr>
        <w:t xml:space="preserve">ver nie niższym niż wersja 2012 </w:t>
      </w:r>
      <w:r w:rsidRPr="00E64079">
        <w:rPr>
          <w:rFonts w:ascii="Arial" w:hAnsi="Arial" w:cs="Arial"/>
        </w:rPr>
        <w:t>(http://www.windowsservercatalog.com/).</w:t>
      </w:r>
    </w:p>
    <w:p w:rsidR="00F9362F" w:rsidRPr="001C29FA" w:rsidRDefault="00F9362F" w:rsidP="00F9362F">
      <w:pPr>
        <w:pStyle w:val="Dospisu"/>
        <w:spacing w:line="360" w:lineRule="auto"/>
        <w:ind w:left="0" w:right="0"/>
        <w:rPr>
          <w:rFonts w:cs="Arial"/>
          <w:sz w:val="22"/>
          <w:szCs w:val="22"/>
        </w:rPr>
      </w:pPr>
      <w:bookmarkStart w:id="2" w:name="_Toc390333565"/>
      <w:r w:rsidRPr="001C29FA">
        <w:rPr>
          <w:rFonts w:cs="Arial"/>
          <w:sz w:val="22"/>
          <w:szCs w:val="22"/>
        </w:rPr>
        <w:t>III. Termin wykonania zamówienia</w:t>
      </w:r>
      <w:bookmarkEnd w:id="2"/>
    </w:p>
    <w:p w:rsidR="00D62C57" w:rsidRDefault="00D62C57" w:rsidP="00CC2655">
      <w:pPr>
        <w:pStyle w:val="Tekstpodstawowywcity"/>
        <w:suppressAutoHyphens/>
        <w:spacing w:line="360" w:lineRule="auto"/>
        <w:ind w:left="284"/>
        <w:rPr>
          <w:rFonts w:ascii="Arial" w:hAnsi="Arial" w:cs="Arial"/>
          <w:sz w:val="22"/>
          <w:szCs w:val="22"/>
        </w:rPr>
      </w:pPr>
      <w:r w:rsidRPr="009F364E">
        <w:rPr>
          <w:rFonts w:ascii="Arial" w:hAnsi="Arial" w:cs="Arial"/>
          <w:sz w:val="22"/>
          <w:szCs w:val="22"/>
        </w:rPr>
        <w:t>Termin wykonania zamówienia</w:t>
      </w:r>
      <w:r>
        <w:rPr>
          <w:rFonts w:ascii="Arial" w:hAnsi="Arial" w:cs="Arial"/>
          <w:sz w:val="22"/>
          <w:szCs w:val="22"/>
        </w:rPr>
        <w:t xml:space="preserve"> </w:t>
      </w:r>
      <w:r w:rsidR="00764FC1">
        <w:rPr>
          <w:rFonts w:ascii="Arial" w:hAnsi="Arial" w:cs="Arial"/>
          <w:sz w:val="22"/>
          <w:szCs w:val="22"/>
        </w:rPr>
        <w:t>(</w:t>
      </w:r>
      <w:r w:rsidRPr="009F364E">
        <w:rPr>
          <w:rFonts w:ascii="Arial" w:hAnsi="Arial" w:cs="Arial"/>
          <w:sz w:val="22"/>
          <w:szCs w:val="22"/>
        </w:rPr>
        <w:t>od dnia podpisania umowy</w:t>
      </w:r>
      <w:r w:rsidR="00764FC1">
        <w:rPr>
          <w:rFonts w:ascii="Arial" w:hAnsi="Arial" w:cs="Arial"/>
          <w:sz w:val="22"/>
          <w:szCs w:val="22"/>
        </w:rPr>
        <w:t>):</w:t>
      </w:r>
      <w:r w:rsidR="008A68A0">
        <w:rPr>
          <w:rFonts w:ascii="Arial" w:hAnsi="Arial" w:cs="Arial"/>
          <w:b/>
          <w:sz w:val="22"/>
          <w:szCs w:val="22"/>
        </w:rPr>
        <w:t xml:space="preserve"> 30 dni kalendarzowych </w:t>
      </w:r>
      <w:r w:rsidR="008A68A0">
        <w:rPr>
          <w:rFonts w:ascii="Arial" w:hAnsi="Arial" w:cs="Arial"/>
          <w:b/>
          <w:sz w:val="22"/>
          <w:szCs w:val="22"/>
        </w:rPr>
        <w:br/>
      </w:r>
      <w:r w:rsidR="008A68A0" w:rsidRPr="008A68A0">
        <w:rPr>
          <w:rFonts w:ascii="Arial" w:hAnsi="Arial" w:cs="Arial"/>
          <w:sz w:val="22"/>
          <w:szCs w:val="22"/>
        </w:rPr>
        <w:t>(dla części I-II)</w:t>
      </w:r>
      <w:r w:rsidR="00764FC1" w:rsidRPr="008A68A0">
        <w:rPr>
          <w:rFonts w:ascii="Arial" w:hAnsi="Arial" w:cs="Arial"/>
          <w:sz w:val="22"/>
          <w:szCs w:val="22"/>
        </w:rPr>
        <w:t>.</w:t>
      </w:r>
    </w:p>
    <w:p w:rsidR="00D62C57" w:rsidRPr="00E071C7" w:rsidRDefault="00D62C57" w:rsidP="00CC2655">
      <w:pPr>
        <w:pStyle w:val="Dospisu"/>
        <w:pBdr>
          <w:bottom w:val="single" w:sz="4" w:space="2" w:color="auto"/>
        </w:pBdr>
        <w:spacing w:line="360" w:lineRule="auto"/>
        <w:ind w:left="0" w:right="0"/>
        <w:rPr>
          <w:rFonts w:cs="Arial"/>
          <w:sz w:val="22"/>
          <w:szCs w:val="22"/>
        </w:rPr>
      </w:pPr>
      <w:bookmarkStart w:id="3" w:name="_Toc390333566"/>
      <w:r w:rsidRPr="00E071C7">
        <w:rPr>
          <w:rFonts w:cs="Arial"/>
          <w:sz w:val="22"/>
          <w:szCs w:val="22"/>
        </w:rPr>
        <w:t>IV. Warunki udziału w postępowaniu oraz opis sposobu dokonywania oceny spełniania tych warunków</w:t>
      </w:r>
      <w:bookmarkEnd w:id="3"/>
    </w:p>
    <w:p w:rsidR="00D62C57" w:rsidRPr="00E071C7" w:rsidRDefault="00D62C57" w:rsidP="00CC2655">
      <w:pPr>
        <w:numPr>
          <w:ilvl w:val="0"/>
          <w:numId w:val="20"/>
        </w:numPr>
        <w:spacing w:line="360" w:lineRule="auto"/>
        <w:ind w:left="284" w:hanging="142"/>
        <w:rPr>
          <w:rFonts w:ascii="Arial" w:hAnsi="Arial" w:cs="Arial"/>
          <w:sz w:val="22"/>
          <w:szCs w:val="22"/>
        </w:rPr>
      </w:pPr>
      <w:r>
        <w:rPr>
          <w:rFonts w:ascii="Arial" w:hAnsi="Arial" w:cs="Arial"/>
          <w:sz w:val="22"/>
          <w:szCs w:val="22"/>
        </w:rPr>
        <w:t xml:space="preserve">O </w:t>
      </w:r>
      <w:r w:rsidRPr="007B1460">
        <w:rPr>
          <w:rFonts w:ascii="Arial" w:hAnsi="Arial" w:cs="Arial"/>
          <w:sz w:val="22"/>
          <w:szCs w:val="22"/>
        </w:rPr>
        <w:t xml:space="preserve">udzielenie zamówienia mogą ubiegać się Wykonawcy, którzy spełniają warunki </w:t>
      </w:r>
      <w:r>
        <w:rPr>
          <w:rFonts w:ascii="Arial" w:hAnsi="Arial" w:cs="Arial"/>
          <w:sz w:val="22"/>
          <w:szCs w:val="22"/>
        </w:rPr>
        <w:t>d</w:t>
      </w:r>
      <w:r w:rsidRPr="00E071C7">
        <w:rPr>
          <w:rFonts w:ascii="Arial" w:hAnsi="Arial" w:cs="Arial"/>
          <w:sz w:val="22"/>
          <w:szCs w:val="22"/>
        </w:rPr>
        <w:t>otyczące</w:t>
      </w:r>
      <w:r>
        <w:rPr>
          <w:rFonts w:ascii="Arial" w:hAnsi="Arial" w:cs="Arial"/>
          <w:sz w:val="22"/>
          <w:szCs w:val="22"/>
        </w:rPr>
        <w:t>:</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Posiadania uprawnień  do wykonywania  określonej działalności lub czynności, </w:t>
      </w:r>
      <w:r w:rsidRPr="00E071C7">
        <w:rPr>
          <w:rFonts w:ascii="Arial" w:hAnsi="Arial" w:cs="Arial"/>
          <w:sz w:val="22"/>
          <w:szCs w:val="22"/>
        </w:rPr>
        <w:br/>
        <w:t>jeżeli przepisy prawa nakładają  obowiązek ich posiadania.</w:t>
      </w:r>
    </w:p>
    <w:p w:rsidR="00D62C57" w:rsidRDefault="00D62C57" w:rsidP="00CC2655">
      <w:pPr>
        <w:spacing w:line="360" w:lineRule="auto"/>
        <w:ind w:left="709"/>
        <w:rPr>
          <w:rFonts w:ascii="Arial" w:hAnsi="Arial" w:cs="Arial"/>
          <w:sz w:val="22"/>
          <w:szCs w:val="22"/>
        </w:rPr>
      </w:pPr>
      <w:r w:rsidRPr="00E071C7">
        <w:rPr>
          <w:rFonts w:ascii="Arial" w:hAnsi="Arial" w:cs="Arial"/>
          <w:i/>
          <w:sz w:val="22"/>
          <w:szCs w:val="22"/>
        </w:rPr>
        <w:t>Zamawiający nie precyzuje w powyż</w:t>
      </w:r>
      <w:r w:rsidR="00DA6091">
        <w:rPr>
          <w:rFonts w:ascii="Arial" w:hAnsi="Arial" w:cs="Arial"/>
          <w:i/>
          <w:sz w:val="22"/>
          <w:szCs w:val="22"/>
        </w:rPr>
        <w:t xml:space="preserve">szym zakresie żadnych wymagań, </w:t>
      </w:r>
      <w:r w:rsidRPr="00E071C7">
        <w:rPr>
          <w:rFonts w:ascii="Arial" w:hAnsi="Arial" w:cs="Arial"/>
          <w:i/>
          <w:sz w:val="22"/>
          <w:szCs w:val="22"/>
        </w:rPr>
        <w:t>których spełnianie Wykonawca zobowiązany jest wykazać w sposób szczególny</w:t>
      </w:r>
      <w:r>
        <w:rPr>
          <w:rFonts w:ascii="Arial" w:hAnsi="Arial" w:cs="Arial"/>
          <w:i/>
          <w:sz w:val="22"/>
          <w:szCs w:val="22"/>
        </w:rPr>
        <w:t>.</w:t>
      </w:r>
      <w:r w:rsidRPr="00E071C7">
        <w:rPr>
          <w:rFonts w:ascii="Arial" w:hAnsi="Arial" w:cs="Arial"/>
          <w:sz w:val="22"/>
          <w:szCs w:val="22"/>
        </w:rPr>
        <w:t xml:space="preserve"> </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Posiadania wiedzy i doświadczenia. </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 xml:space="preserve">Zamawiający nie precyzuje w powyższym zakresie </w:t>
      </w:r>
      <w:r w:rsidR="00DA6091">
        <w:rPr>
          <w:rFonts w:ascii="Arial" w:hAnsi="Arial" w:cs="Arial"/>
          <w:i/>
          <w:sz w:val="22"/>
          <w:szCs w:val="22"/>
        </w:rPr>
        <w:t xml:space="preserve">żadnych wymagań, </w:t>
      </w:r>
      <w:r w:rsidRPr="00E071C7">
        <w:rPr>
          <w:rFonts w:ascii="Arial" w:hAnsi="Arial" w:cs="Arial"/>
          <w:i/>
          <w:sz w:val="22"/>
          <w:szCs w:val="22"/>
        </w:rPr>
        <w:t>których spełnianie Wykonawca zobowiązany jest wykazać w sposób szczególny.</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Dysponowania odpowiednim potencjałem technicznym oraz osobami zdolnymi      </w:t>
      </w:r>
    </w:p>
    <w:p w:rsidR="00D62C57" w:rsidRPr="00E071C7" w:rsidRDefault="00D62C57" w:rsidP="00CC2655">
      <w:pPr>
        <w:spacing w:line="360" w:lineRule="auto"/>
        <w:ind w:left="709"/>
        <w:rPr>
          <w:rFonts w:ascii="Arial" w:hAnsi="Arial" w:cs="Arial"/>
          <w:sz w:val="22"/>
          <w:szCs w:val="22"/>
        </w:rPr>
      </w:pPr>
      <w:r w:rsidRPr="00E071C7">
        <w:rPr>
          <w:rFonts w:ascii="Arial" w:hAnsi="Arial" w:cs="Arial"/>
          <w:sz w:val="22"/>
          <w:szCs w:val="22"/>
        </w:rPr>
        <w:t>do wykonania zamówienia.</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Zamawiający nie precyzuje w powyższym zakresie żadnych wymaga</w:t>
      </w:r>
      <w:r w:rsidR="00DA6091">
        <w:rPr>
          <w:rFonts w:ascii="Arial" w:hAnsi="Arial" w:cs="Arial"/>
          <w:i/>
          <w:sz w:val="22"/>
          <w:szCs w:val="22"/>
        </w:rPr>
        <w:t xml:space="preserve">ń, </w:t>
      </w:r>
      <w:r w:rsidRPr="00E071C7">
        <w:rPr>
          <w:rFonts w:ascii="Arial" w:hAnsi="Arial" w:cs="Arial"/>
          <w:i/>
          <w:sz w:val="22"/>
          <w:szCs w:val="22"/>
        </w:rPr>
        <w:t>których spełnianie Wykonawca zobowiązany jest wykazać w sposób szczególny.</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Sytuacji ekonomicznej i finansowej.</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lastRenderedPageBreak/>
        <w:t>Zamawiający nie precyzuje w powyż</w:t>
      </w:r>
      <w:r>
        <w:rPr>
          <w:rFonts w:ascii="Arial" w:hAnsi="Arial" w:cs="Arial"/>
          <w:i/>
          <w:sz w:val="22"/>
          <w:szCs w:val="22"/>
        </w:rPr>
        <w:t>szym zakresie żadnych wym</w:t>
      </w:r>
      <w:r w:rsidR="00DA6091">
        <w:rPr>
          <w:rFonts w:ascii="Arial" w:hAnsi="Arial" w:cs="Arial"/>
          <w:i/>
          <w:sz w:val="22"/>
          <w:szCs w:val="22"/>
        </w:rPr>
        <w:t xml:space="preserve">agań, </w:t>
      </w:r>
      <w:r w:rsidRPr="00E071C7">
        <w:rPr>
          <w:rFonts w:ascii="Arial" w:hAnsi="Arial" w:cs="Arial"/>
          <w:i/>
          <w:sz w:val="22"/>
          <w:szCs w:val="22"/>
        </w:rPr>
        <w:t>których spełnianie Wykonawca zobowiązany jest wykazać w sposób szczególny.</w:t>
      </w:r>
    </w:p>
    <w:p w:rsidR="00D62C57" w:rsidRDefault="00D62C57" w:rsidP="00CC2655">
      <w:pPr>
        <w:numPr>
          <w:ilvl w:val="0"/>
          <w:numId w:val="20"/>
        </w:numPr>
        <w:spacing w:line="360" w:lineRule="auto"/>
        <w:ind w:left="284" w:hanging="142"/>
        <w:rPr>
          <w:rFonts w:ascii="Arial" w:hAnsi="Arial" w:cs="Arial"/>
          <w:sz w:val="22"/>
          <w:szCs w:val="22"/>
        </w:rPr>
      </w:pPr>
      <w:r w:rsidRPr="007B1460">
        <w:rPr>
          <w:rFonts w:ascii="Arial" w:hAnsi="Arial" w:cs="Arial"/>
          <w:sz w:val="22"/>
          <w:szCs w:val="22"/>
        </w:rPr>
        <w:t>W przypadku Wykonawców ubiegających się wspólnie o udzielenie zamówienia</w:t>
      </w:r>
      <w:r w:rsidR="00EA6D39">
        <w:rPr>
          <w:rFonts w:ascii="Arial" w:hAnsi="Arial" w:cs="Arial"/>
          <w:sz w:val="22"/>
          <w:szCs w:val="22"/>
        </w:rPr>
        <w:t xml:space="preserve"> (w tym </w:t>
      </w:r>
      <w:r w:rsidR="00EA6D39">
        <w:rPr>
          <w:rFonts w:ascii="Arial" w:hAnsi="Arial" w:cs="Arial"/>
          <w:sz w:val="22"/>
          <w:szCs w:val="22"/>
        </w:rPr>
        <w:br/>
        <w:t xml:space="preserve">w ramach konsorcjum) </w:t>
      </w:r>
      <w:r w:rsidRPr="007B1460">
        <w:rPr>
          <w:rFonts w:ascii="Arial" w:hAnsi="Arial" w:cs="Arial"/>
          <w:sz w:val="22"/>
          <w:szCs w:val="22"/>
        </w:rPr>
        <w:t xml:space="preserve">warunki określone powyżej Wykonawcy </w:t>
      </w:r>
      <w:r w:rsidR="00EA6D39">
        <w:rPr>
          <w:rFonts w:ascii="Arial" w:hAnsi="Arial" w:cs="Arial"/>
          <w:sz w:val="22"/>
          <w:szCs w:val="22"/>
        </w:rPr>
        <w:t xml:space="preserve">ci </w:t>
      </w:r>
      <w:r w:rsidRPr="007B1460">
        <w:rPr>
          <w:rFonts w:ascii="Arial" w:hAnsi="Arial" w:cs="Arial"/>
          <w:sz w:val="22"/>
          <w:szCs w:val="22"/>
        </w:rPr>
        <w:t>mogą spełniać łącznie.</w:t>
      </w:r>
    </w:p>
    <w:p w:rsidR="00D62C57" w:rsidRPr="00A955B8" w:rsidRDefault="00D62C57" w:rsidP="00A955B8">
      <w:pPr>
        <w:numPr>
          <w:ilvl w:val="0"/>
          <w:numId w:val="20"/>
        </w:numPr>
        <w:spacing w:line="360" w:lineRule="auto"/>
        <w:ind w:left="284" w:hanging="142"/>
        <w:rPr>
          <w:rFonts w:ascii="Arial" w:hAnsi="Arial" w:cs="Arial"/>
          <w:sz w:val="22"/>
          <w:szCs w:val="22"/>
        </w:rPr>
      </w:pPr>
      <w:r w:rsidRPr="00E071C7">
        <w:rPr>
          <w:rFonts w:ascii="Arial" w:hAnsi="Arial" w:cs="Arial"/>
          <w:sz w:val="22"/>
          <w:szCs w:val="22"/>
        </w:rPr>
        <w:t xml:space="preserve">W postępowaniu mogą wziąć udział Wykonawcy, którzy nie podlegają wykluczeniu </w:t>
      </w:r>
      <w:r w:rsidR="00A955B8">
        <w:rPr>
          <w:rFonts w:ascii="Arial" w:hAnsi="Arial" w:cs="Arial"/>
          <w:sz w:val="22"/>
          <w:szCs w:val="22"/>
        </w:rPr>
        <w:br/>
      </w:r>
      <w:r w:rsidRPr="00A955B8">
        <w:rPr>
          <w:rFonts w:ascii="Arial" w:hAnsi="Arial" w:cs="Arial"/>
          <w:sz w:val="22"/>
          <w:szCs w:val="22"/>
        </w:rPr>
        <w:t xml:space="preserve">z postępowania na podstawie art. 24 ust.1 i 2 ustawy. </w:t>
      </w:r>
    </w:p>
    <w:p w:rsidR="00D62C57" w:rsidRPr="00E071C7" w:rsidRDefault="00D62C57" w:rsidP="00CC2655">
      <w:pPr>
        <w:numPr>
          <w:ilvl w:val="0"/>
          <w:numId w:val="20"/>
        </w:numPr>
        <w:spacing w:line="360" w:lineRule="auto"/>
        <w:ind w:left="284" w:hanging="142"/>
        <w:rPr>
          <w:rFonts w:ascii="Arial" w:hAnsi="Arial" w:cs="Arial"/>
          <w:b/>
          <w:sz w:val="22"/>
          <w:szCs w:val="22"/>
        </w:rPr>
      </w:pPr>
      <w:r w:rsidRPr="00E071C7">
        <w:rPr>
          <w:rFonts w:ascii="Arial" w:hAnsi="Arial" w:cs="Arial"/>
          <w:b/>
          <w:sz w:val="22"/>
          <w:szCs w:val="22"/>
        </w:rPr>
        <w:t>Zasady oceny spełniania warunków Zamawiającego:</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Ocena spełniania warunków wymaganych od Wykonawców zostanie dokonana </w:t>
      </w:r>
      <w:r w:rsidRPr="00E071C7">
        <w:rPr>
          <w:rFonts w:ascii="Arial" w:hAnsi="Arial" w:cs="Arial"/>
          <w:sz w:val="22"/>
          <w:szCs w:val="22"/>
        </w:rPr>
        <w:br/>
        <w:t xml:space="preserve">wg formuły  </w:t>
      </w:r>
      <w:r w:rsidRPr="00E071C7">
        <w:rPr>
          <w:rFonts w:ascii="Arial" w:hAnsi="Arial" w:cs="Arial"/>
          <w:b/>
          <w:sz w:val="22"/>
          <w:szCs w:val="22"/>
        </w:rPr>
        <w:t>“spełnia - nie spełnia”</w:t>
      </w:r>
      <w:r w:rsidRPr="00E071C7">
        <w:rPr>
          <w:rFonts w:ascii="Arial" w:hAnsi="Arial" w:cs="Arial"/>
          <w:sz w:val="22"/>
          <w:szCs w:val="22"/>
        </w:rPr>
        <w:t xml:space="preserve"> na podsta</w:t>
      </w:r>
      <w:r w:rsidR="00A955B8">
        <w:rPr>
          <w:rFonts w:ascii="Arial" w:hAnsi="Arial" w:cs="Arial"/>
          <w:sz w:val="22"/>
          <w:szCs w:val="22"/>
        </w:rPr>
        <w:t xml:space="preserve">wie  dokumentów opisanych </w:t>
      </w:r>
      <w:r w:rsidRPr="00E071C7">
        <w:rPr>
          <w:rFonts w:ascii="Arial" w:hAnsi="Arial" w:cs="Arial"/>
          <w:sz w:val="22"/>
          <w:szCs w:val="22"/>
        </w:rPr>
        <w:t xml:space="preserve">w rozdziale V niniejszej SIWZ. </w:t>
      </w:r>
    </w:p>
    <w:p w:rsidR="00D62C57" w:rsidRPr="00E071C7" w:rsidRDefault="00D62C57" w:rsidP="00CC2655">
      <w:pPr>
        <w:pStyle w:val="Dospisu"/>
        <w:spacing w:line="360" w:lineRule="auto"/>
        <w:ind w:left="0" w:right="0"/>
        <w:rPr>
          <w:rFonts w:cs="Arial"/>
          <w:sz w:val="22"/>
          <w:szCs w:val="22"/>
        </w:rPr>
      </w:pPr>
      <w:bookmarkStart w:id="4" w:name="_Toc390333567"/>
      <w:r w:rsidRPr="00E071C7">
        <w:rPr>
          <w:rFonts w:cs="Arial"/>
          <w:sz w:val="22"/>
          <w:szCs w:val="22"/>
        </w:rPr>
        <w:t>V. Wykaz oświadczeń i dokumentów, jakie mają dostarczyć Wykonawcy w celu potwierdzenia spełnienia warunków udziału w postępowaniu</w:t>
      </w:r>
      <w:bookmarkEnd w:id="4"/>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W zakresie wykazania przez Wykonawcę warunków, o których mowa w art. 22 ust. 1 ustawy należy przedłożyć:</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Oświadczenie Wykonawcy, że spełnia warunki udziału </w:t>
      </w:r>
      <w:r w:rsidR="00A955B8">
        <w:rPr>
          <w:rFonts w:ascii="Arial" w:hAnsi="Arial" w:cs="Arial"/>
          <w:sz w:val="22"/>
          <w:szCs w:val="22"/>
        </w:rPr>
        <w:t>w postępowaniu</w:t>
      </w:r>
      <w:r w:rsidR="006A2D0F">
        <w:rPr>
          <w:rFonts w:ascii="Arial" w:hAnsi="Arial" w:cs="Arial"/>
          <w:sz w:val="22"/>
          <w:szCs w:val="22"/>
        </w:rPr>
        <w:t>,</w:t>
      </w:r>
      <w:r w:rsidR="00A955B8">
        <w:rPr>
          <w:rFonts w:ascii="Arial" w:hAnsi="Arial" w:cs="Arial"/>
          <w:sz w:val="22"/>
          <w:szCs w:val="22"/>
        </w:rPr>
        <w:t xml:space="preserve"> o których mowa </w:t>
      </w:r>
      <w:r w:rsidR="00A955B8">
        <w:rPr>
          <w:rFonts w:ascii="Arial" w:hAnsi="Arial" w:cs="Arial"/>
          <w:sz w:val="22"/>
          <w:szCs w:val="22"/>
        </w:rPr>
        <w:br/>
        <w:t xml:space="preserve">w </w:t>
      </w:r>
      <w:r w:rsidRPr="00E071C7">
        <w:rPr>
          <w:rFonts w:ascii="Arial" w:hAnsi="Arial" w:cs="Arial"/>
          <w:sz w:val="22"/>
          <w:szCs w:val="22"/>
        </w:rPr>
        <w:t xml:space="preserve">art.22 ust.1 ustawy </w:t>
      </w:r>
      <w:r w:rsidRPr="005E0691">
        <w:rPr>
          <w:rFonts w:ascii="Arial" w:hAnsi="Arial" w:cs="Arial"/>
          <w:sz w:val="22"/>
          <w:szCs w:val="22"/>
        </w:rPr>
        <w:t xml:space="preserve">podpisane przez osobę(y) upoważnioną(e) do reprezentowania Wykonawcy </w:t>
      </w:r>
      <w:r w:rsidRPr="00E071C7">
        <w:rPr>
          <w:rFonts w:ascii="Arial" w:hAnsi="Arial" w:cs="Arial"/>
          <w:sz w:val="22"/>
          <w:szCs w:val="22"/>
        </w:rPr>
        <w:t>(</w:t>
      </w:r>
      <w:r w:rsidRPr="00E071C7">
        <w:rPr>
          <w:rFonts w:ascii="Arial" w:hAnsi="Arial" w:cs="Arial"/>
          <w:b/>
          <w:sz w:val="22"/>
          <w:szCs w:val="22"/>
        </w:rPr>
        <w:t>załącznik nr 3</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w:t>
      </w:r>
    </w:p>
    <w:p w:rsidR="00D62C57" w:rsidRPr="00E071C7" w:rsidRDefault="00D62C57" w:rsidP="00CC2655">
      <w:pPr>
        <w:spacing w:line="360" w:lineRule="auto"/>
        <w:ind w:left="284"/>
        <w:rPr>
          <w:rFonts w:ascii="Arial" w:hAnsi="Arial" w:cs="Arial"/>
          <w:i/>
          <w:sz w:val="22"/>
          <w:szCs w:val="22"/>
        </w:rPr>
      </w:pPr>
      <w:r w:rsidRPr="00E071C7">
        <w:rPr>
          <w:rFonts w:ascii="Arial" w:hAnsi="Arial" w:cs="Arial"/>
          <w:i/>
          <w:sz w:val="22"/>
          <w:szCs w:val="22"/>
        </w:rPr>
        <w:t>W przypadku Wykonawców wspólnie ubiegający</w:t>
      </w:r>
      <w:r w:rsidR="00A955B8">
        <w:rPr>
          <w:rFonts w:ascii="Arial" w:hAnsi="Arial" w:cs="Arial"/>
          <w:i/>
          <w:sz w:val="22"/>
          <w:szCs w:val="22"/>
        </w:rPr>
        <w:t xml:space="preserve">ch się o udzielenie zamówienia </w:t>
      </w:r>
      <w:r w:rsidR="00A955B8">
        <w:rPr>
          <w:rFonts w:ascii="Arial" w:hAnsi="Arial" w:cs="Arial"/>
          <w:i/>
          <w:sz w:val="22"/>
          <w:szCs w:val="22"/>
        </w:rPr>
        <w:br/>
      </w:r>
      <w:r w:rsidRPr="00E071C7">
        <w:rPr>
          <w:rFonts w:ascii="Arial" w:hAnsi="Arial" w:cs="Arial"/>
          <w:i/>
          <w:sz w:val="22"/>
          <w:szCs w:val="22"/>
        </w:rPr>
        <w:t>każdy z warunków określonych w art. 22 ust. 1 ustawy powini</w:t>
      </w:r>
      <w:r w:rsidR="00A955B8">
        <w:rPr>
          <w:rFonts w:ascii="Arial" w:hAnsi="Arial" w:cs="Arial"/>
          <w:i/>
          <w:sz w:val="22"/>
          <w:szCs w:val="22"/>
        </w:rPr>
        <w:t xml:space="preserve">en spełniać co najmniej jeden </w:t>
      </w:r>
      <w:r w:rsidR="00A955B8">
        <w:rPr>
          <w:rFonts w:ascii="Arial" w:hAnsi="Arial" w:cs="Arial"/>
          <w:i/>
          <w:sz w:val="22"/>
          <w:szCs w:val="22"/>
        </w:rPr>
        <w:br/>
        <w:t xml:space="preserve">z </w:t>
      </w:r>
      <w:r w:rsidRPr="00E071C7">
        <w:rPr>
          <w:rFonts w:ascii="Arial" w:hAnsi="Arial" w:cs="Arial"/>
          <w:i/>
          <w:sz w:val="22"/>
          <w:szCs w:val="22"/>
        </w:rPr>
        <w:t xml:space="preserve">tych Wykonawców albo ci wszyscy Wykonawcy wspólnie. Dlatego </w:t>
      </w:r>
      <w:r>
        <w:rPr>
          <w:rFonts w:ascii="Arial" w:hAnsi="Arial" w:cs="Arial"/>
          <w:i/>
          <w:sz w:val="22"/>
          <w:szCs w:val="22"/>
        </w:rPr>
        <w:t xml:space="preserve">też </w:t>
      </w:r>
      <w:r w:rsidRPr="00E071C7">
        <w:rPr>
          <w:rFonts w:ascii="Arial" w:hAnsi="Arial" w:cs="Arial"/>
          <w:i/>
          <w:sz w:val="22"/>
          <w:szCs w:val="22"/>
        </w:rPr>
        <w:t xml:space="preserve">w przypadku Wykonawców wspólnie ubiegających się o udzielnie zamówienia, oświadczenie z art. 22 ust 1 ustawy, może podpisać pełnomocnik w imieniu Wykonawców wspólnie ubiegających się </w:t>
      </w:r>
      <w:r w:rsidR="00A955B8">
        <w:rPr>
          <w:rFonts w:ascii="Arial" w:hAnsi="Arial" w:cs="Arial"/>
          <w:i/>
          <w:sz w:val="22"/>
          <w:szCs w:val="22"/>
        </w:rPr>
        <w:br/>
      </w:r>
      <w:r w:rsidRPr="00E071C7">
        <w:rPr>
          <w:rFonts w:ascii="Arial" w:hAnsi="Arial" w:cs="Arial"/>
          <w:i/>
          <w:sz w:val="22"/>
          <w:szCs w:val="22"/>
        </w:rPr>
        <w:t xml:space="preserve">o udzielenie zamówienia </w:t>
      </w:r>
      <w:r>
        <w:rPr>
          <w:rFonts w:ascii="Arial" w:hAnsi="Arial" w:cs="Arial"/>
          <w:i/>
          <w:sz w:val="22"/>
          <w:szCs w:val="22"/>
        </w:rPr>
        <w:t xml:space="preserve">(zgodnie z art. 23 </w:t>
      </w:r>
      <w:r w:rsidRPr="00E071C7">
        <w:rPr>
          <w:rFonts w:ascii="Arial" w:hAnsi="Arial" w:cs="Arial"/>
          <w:i/>
          <w:sz w:val="22"/>
          <w:szCs w:val="22"/>
        </w:rPr>
        <w:t xml:space="preserve">ust 2 ustawy), lub wszyscy Wykonawcy razem </w:t>
      </w:r>
      <w:r w:rsidR="00A955B8">
        <w:rPr>
          <w:rFonts w:ascii="Arial" w:hAnsi="Arial" w:cs="Arial"/>
          <w:i/>
          <w:sz w:val="22"/>
          <w:szCs w:val="22"/>
        </w:rPr>
        <w:br/>
      </w:r>
      <w:r w:rsidRPr="00E071C7">
        <w:rPr>
          <w:rFonts w:ascii="Arial" w:hAnsi="Arial" w:cs="Arial"/>
          <w:i/>
          <w:sz w:val="22"/>
          <w:szCs w:val="22"/>
        </w:rPr>
        <w:t xml:space="preserve">na jednym dokumencie. Wystarczające jest również złożenie oświadczenia przez tego (tych) </w:t>
      </w:r>
      <w:r w:rsidR="00A955B8">
        <w:rPr>
          <w:rFonts w:ascii="Arial" w:hAnsi="Arial" w:cs="Arial"/>
          <w:i/>
          <w:sz w:val="22"/>
          <w:szCs w:val="22"/>
        </w:rPr>
        <w:br/>
      </w:r>
      <w:r w:rsidRPr="00E071C7">
        <w:rPr>
          <w:rFonts w:ascii="Arial" w:hAnsi="Arial" w:cs="Arial"/>
          <w:i/>
          <w:sz w:val="22"/>
          <w:szCs w:val="22"/>
        </w:rPr>
        <w:t>z Wykonawców, który samodzielnie spełnia warunki określone w art. 22 ust 1 ustawy.</w:t>
      </w:r>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 xml:space="preserve">W zakresie potwierdzenia niepodlegania wykluczeniu na podstawie art. 24 ust. 1 </w:t>
      </w:r>
      <w:r>
        <w:rPr>
          <w:rFonts w:ascii="Arial" w:hAnsi="Arial" w:cs="Arial"/>
          <w:sz w:val="22"/>
          <w:szCs w:val="22"/>
          <w:u w:val="single"/>
        </w:rPr>
        <w:t xml:space="preserve">i 2 </w:t>
      </w:r>
      <w:r w:rsidRPr="00E071C7">
        <w:rPr>
          <w:rFonts w:ascii="Arial" w:hAnsi="Arial" w:cs="Arial"/>
          <w:sz w:val="22"/>
          <w:szCs w:val="22"/>
          <w:u w:val="single"/>
        </w:rPr>
        <w:t>ustawy należy przedłożyć:</w:t>
      </w:r>
    </w:p>
    <w:p w:rsidR="00D62C57" w:rsidRDefault="00D62C57" w:rsidP="00CC2655">
      <w:pPr>
        <w:numPr>
          <w:ilvl w:val="0"/>
          <w:numId w:val="3"/>
        </w:numPr>
        <w:spacing w:line="360" w:lineRule="auto"/>
        <w:ind w:left="709" w:hanging="425"/>
        <w:rPr>
          <w:rFonts w:ascii="Arial" w:hAnsi="Arial" w:cs="Arial"/>
          <w:sz w:val="22"/>
          <w:szCs w:val="22"/>
        </w:rPr>
      </w:pPr>
      <w:r w:rsidRPr="00E071C7">
        <w:rPr>
          <w:rFonts w:ascii="Arial" w:hAnsi="Arial" w:cs="Arial"/>
          <w:sz w:val="22"/>
          <w:szCs w:val="22"/>
        </w:rPr>
        <w:t xml:space="preserve">Oświadczenie o braku podstaw do wykluczenia Wykonawcy z postępowania </w:t>
      </w:r>
      <w:r w:rsidRPr="00E071C7">
        <w:rPr>
          <w:rFonts w:ascii="Arial" w:hAnsi="Arial" w:cs="Arial"/>
          <w:sz w:val="22"/>
          <w:szCs w:val="22"/>
        </w:rPr>
        <w:br/>
        <w:t xml:space="preserve">na podstawie art. 24 ust. 1 ustawy, podpisane przez </w:t>
      </w:r>
      <w:r w:rsidRPr="005E0691">
        <w:rPr>
          <w:rFonts w:ascii="Arial" w:hAnsi="Arial" w:cs="Arial"/>
          <w:sz w:val="22"/>
          <w:szCs w:val="22"/>
        </w:rPr>
        <w:t>osobę(y) upoważnioną(e)</w:t>
      </w:r>
      <w:r w:rsidRPr="00E071C7">
        <w:rPr>
          <w:rFonts w:ascii="Arial" w:hAnsi="Arial" w:cs="Arial"/>
          <w:sz w:val="22"/>
          <w:szCs w:val="22"/>
        </w:rPr>
        <w:br/>
        <w:t xml:space="preserve">do </w:t>
      </w:r>
      <w:r>
        <w:rPr>
          <w:rFonts w:ascii="Arial" w:hAnsi="Arial" w:cs="Arial"/>
          <w:sz w:val="22"/>
          <w:szCs w:val="22"/>
        </w:rPr>
        <w:t xml:space="preserve">reprezentowania </w:t>
      </w:r>
      <w:r w:rsidRPr="00E071C7">
        <w:rPr>
          <w:rFonts w:ascii="Arial" w:hAnsi="Arial" w:cs="Arial"/>
          <w:sz w:val="22"/>
          <w:szCs w:val="22"/>
        </w:rPr>
        <w:t xml:space="preserve">Wykonawcy – </w:t>
      </w:r>
      <w:r w:rsidRPr="00E071C7">
        <w:rPr>
          <w:rFonts w:ascii="Arial" w:hAnsi="Arial" w:cs="Arial"/>
          <w:b/>
          <w:sz w:val="22"/>
          <w:szCs w:val="22"/>
        </w:rPr>
        <w:t>załącznik nr 4 do SIWZ</w:t>
      </w:r>
      <w:r w:rsidRPr="00E071C7">
        <w:rPr>
          <w:rFonts w:ascii="Arial" w:hAnsi="Arial" w:cs="Arial"/>
          <w:sz w:val="22"/>
          <w:szCs w:val="22"/>
        </w:rPr>
        <w:t>.</w:t>
      </w:r>
    </w:p>
    <w:p w:rsidR="00D62C57" w:rsidRDefault="00D62C57" w:rsidP="00CC2655">
      <w:pPr>
        <w:numPr>
          <w:ilvl w:val="0"/>
          <w:numId w:val="3"/>
        </w:numPr>
        <w:spacing w:line="360" w:lineRule="auto"/>
        <w:ind w:left="709" w:hanging="425"/>
        <w:rPr>
          <w:rFonts w:ascii="Arial" w:hAnsi="Arial" w:cs="Arial"/>
          <w:sz w:val="22"/>
          <w:szCs w:val="22"/>
        </w:rPr>
      </w:pPr>
      <w:r w:rsidRPr="00F8520E">
        <w:rPr>
          <w:rFonts w:ascii="Arial" w:hAnsi="Arial" w:cs="Arial"/>
          <w:sz w:val="22"/>
          <w:szCs w:val="22"/>
        </w:rPr>
        <w:t xml:space="preserve">Aktualny odpis z właściwego rejestru lub z centralnej ewidencji i informacji </w:t>
      </w:r>
      <w:r w:rsidRPr="00F8520E">
        <w:rPr>
          <w:rFonts w:ascii="Arial" w:hAnsi="Arial" w:cs="Arial"/>
          <w:sz w:val="22"/>
          <w:szCs w:val="22"/>
        </w:rPr>
        <w:br/>
        <w:t xml:space="preserve">o działalności gospodarczej, jeżeli odrębne przepisy wymagają wpisu </w:t>
      </w:r>
      <w:r w:rsidRPr="00F8520E">
        <w:rPr>
          <w:rFonts w:ascii="Arial" w:hAnsi="Arial" w:cs="Arial"/>
          <w:sz w:val="22"/>
          <w:szCs w:val="22"/>
        </w:rPr>
        <w:br/>
        <w:t xml:space="preserve">do rejestru lub ewidencji, w celu wykazania braku podstaw do wykluczenia w oparciu </w:t>
      </w:r>
      <w:r w:rsidR="00784B09">
        <w:rPr>
          <w:rFonts w:ascii="Arial" w:hAnsi="Arial" w:cs="Arial"/>
          <w:sz w:val="22"/>
          <w:szCs w:val="22"/>
        </w:rPr>
        <w:br/>
      </w:r>
      <w:r w:rsidRPr="00F8520E">
        <w:rPr>
          <w:rFonts w:ascii="Arial" w:hAnsi="Arial" w:cs="Arial"/>
          <w:sz w:val="22"/>
          <w:szCs w:val="22"/>
        </w:rPr>
        <w:lastRenderedPageBreak/>
        <w:t xml:space="preserve">o art.  24 ust. 1 </w:t>
      </w:r>
      <w:proofErr w:type="spellStart"/>
      <w:r w:rsidRPr="00F8520E">
        <w:rPr>
          <w:rFonts w:ascii="Arial" w:hAnsi="Arial" w:cs="Arial"/>
          <w:sz w:val="22"/>
          <w:szCs w:val="22"/>
        </w:rPr>
        <w:t>pkt</w:t>
      </w:r>
      <w:proofErr w:type="spellEnd"/>
      <w:r w:rsidRPr="00F8520E">
        <w:rPr>
          <w:rFonts w:ascii="Arial" w:hAnsi="Arial" w:cs="Arial"/>
          <w:sz w:val="22"/>
          <w:szCs w:val="22"/>
        </w:rPr>
        <w:t xml:space="preserve"> 2 ustawy - </w:t>
      </w:r>
      <w:r w:rsidRPr="00F8520E">
        <w:rPr>
          <w:rFonts w:ascii="Arial" w:hAnsi="Arial" w:cs="Arial"/>
          <w:sz w:val="22"/>
          <w:szCs w:val="22"/>
          <w:u w:val="single"/>
        </w:rPr>
        <w:t>wystawiony nie wcześniej niż 6 miesięcy przed upływem terminu składania ofert</w:t>
      </w:r>
      <w:r w:rsidRPr="00F8520E">
        <w:rPr>
          <w:rFonts w:ascii="Arial" w:hAnsi="Arial" w:cs="Arial"/>
          <w:sz w:val="22"/>
          <w:szCs w:val="22"/>
        </w:rPr>
        <w:t xml:space="preserve">. </w:t>
      </w:r>
    </w:p>
    <w:p w:rsidR="00D62C57" w:rsidRDefault="00D62C57" w:rsidP="00CC2655">
      <w:pPr>
        <w:numPr>
          <w:ilvl w:val="0"/>
          <w:numId w:val="3"/>
        </w:numPr>
        <w:spacing w:line="360" w:lineRule="auto"/>
        <w:ind w:left="709" w:hanging="425"/>
        <w:rPr>
          <w:rFonts w:ascii="Arial" w:hAnsi="Arial" w:cs="Arial"/>
          <w:sz w:val="22"/>
          <w:szCs w:val="22"/>
        </w:rPr>
      </w:pPr>
      <w:r>
        <w:rPr>
          <w:rFonts w:ascii="Arial" w:hAnsi="Arial" w:cs="Arial"/>
          <w:sz w:val="22"/>
          <w:szCs w:val="22"/>
        </w:rPr>
        <w:t>A</w:t>
      </w:r>
      <w:r w:rsidRPr="00BF16D5">
        <w:rPr>
          <w:rFonts w:ascii="Arial" w:hAnsi="Arial" w:cs="Arial"/>
          <w:sz w:val="22"/>
          <w:szCs w:val="22"/>
        </w:rPr>
        <w:t>ktualne zaświadczenie właściwego naczelnika urzędu</w:t>
      </w:r>
      <w:r w:rsidR="00784B09">
        <w:rPr>
          <w:rFonts w:ascii="Arial" w:hAnsi="Arial" w:cs="Arial"/>
          <w:sz w:val="22"/>
          <w:szCs w:val="22"/>
        </w:rPr>
        <w:t xml:space="preserve"> skarbowego potwierdzające,  </w:t>
      </w:r>
      <w:r w:rsidR="00784B09">
        <w:rPr>
          <w:rFonts w:ascii="Arial" w:hAnsi="Arial" w:cs="Arial"/>
          <w:sz w:val="22"/>
          <w:szCs w:val="22"/>
        </w:rPr>
        <w:br/>
        <w:t xml:space="preserve">że </w:t>
      </w:r>
      <w:r w:rsidRPr="00BF16D5">
        <w:rPr>
          <w:rFonts w:ascii="Arial" w:hAnsi="Arial" w:cs="Arial"/>
          <w:sz w:val="22"/>
          <w:szCs w:val="22"/>
        </w:rPr>
        <w:t>Wykonawca nie zalega z opłacaniem podatków lub</w:t>
      </w:r>
      <w:r>
        <w:rPr>
          <w:rFonts w:ascii="Arial" w:hAnsi="Arial" w:cs="Arial"/>
          <w:sz w:val="22"/>
          <w:szCs w:val="22"/>
        </w:rPr>
        <w:t xml:space="preserve"> </w:t>
      </w:r>
      <w:r w:rsidRPr="00BF16D5">
        <w:rPr>
          <w:rFonts w:ascii="Arial" w:hAnsi="Arial" w:cs="Arial"/>
          <w:sz w:val="22"/>
          <w:szCs w:val="22"/>
        </w:rPr>
        <w:t xml:space="preserve">zaświadczenia, że uzyskał  przewidziane prawem zwolnienie, odroczenie lub rozłożenie na raty zaległych płatności  </w:t>
      </w:r>
      <w:r w:rsidR="00784B09">
        <w:rPr>
          <w:rFonts w:ascii="Arial" w:hAnsi="Arial" w:cs="Arial"/>
          <w:sz w:val="22"/>
          <w:szCs w:val="22"/>
        </w:rPr>
        <w:br/>
      </w:r>
      <w:r w:rsidRPr="00BF16D5">
        <w:rPr>
          <w:rFonts w:ascii="Arial" w:hAnsi="Arial" w:cs="Arial"/>
          <w:sz w:val="22"/>
          <w:szCs w:val="22"/>
        </w:rPr>
        <w:t xml:space="preserve">lub wstrzymanie w całości wykonania decyzji właściwego organu – </w:t>
      </w:r>
      <w:r w:rsidRPr="009518D6">
        <w:rPr>
          <w:rFonts w:ascii="Arial" w:hAnsi="Arial" w:cs="Arial"/>
          <w:sz w:val="22"/>
          <w:szCs w:val="22"/>
          <w:u w:val="single"/>
        </w:rPr>
        <w:t>wystawione</w:t>
      </w:r>
      <w:r w:rsidR="00784B09">
        <w:rPr>
          <w:rFonts w:ascii="Arial" w:hAnsi="Arial" w:cs="Arial"/>
          <w:sz w:val="22"/>
          <w:szCs w:val="22"/>
          <w:u w:val="single"/>
        </w:rPr>
        <w:t xml:space="preserve">  nie wcześniej niż 3 miesiące </w:t>
      </w:r>
      <w:r w:rsidRPr="009518D6">
        <w:rPr>
          <w:rFonts w:ascii="Arial" w:hAnsi="Arial" w:cs="Arial"/>
          <w:sz w:val="22"/>
          <w:szCs w:val="22"/>
          <w:u w:val="single"/>
        </w:rPr>
        <w:t>przed upływem terminu składania ofert</w:t>
      </w:r>
      <w:r w:rsidRPr="00BF16D5">
        <w:rPr>
          <w:rFonts w:ascii="Arial" w:hAnsi="Arial" w:cs="Arial"/>
          <w:sz w:val="22"/>
          <w:szCs w:val="22"/>
        </w:rPr>
        <w:t>;</w:t>
      </w:r>
    </w:p>
    <w:p w:rsidR="00D62C57" w:rsidRPr="00784B09" w:rsidRDefault="00D62C57" w:rsidP="00784B09">
      <w:pPr>
        <w:numPr>
          <w:ilvl w:val="0"/>
          <w:numId w:val="3"/>
        </w:numPr>
        <w:spacing w:line="360" w:lineRule="auto"/>
        <w:ind w:left="709" w:hanging="425"/>
        <w:rPr>
          <w:rFonts w:ascii="Arial" w:hAnsi="Arial" w:cs="Arial"/>
          <w:sz w:val="22"/>
          <w:szCs w:val="22"/>
          <w:u w:val="single"/>
        </w:rPr>
      </w:pPr>
      <w:r w:rsidRPr="00BF16D5">
        <w:rPr>
          <w:rFonts w:ascii="Arial" w:hAnsi="Arial" w:cs="Arial"/>
          <w:sz w:val="22"/>
          <w:szCs w:val="22"/>
        </w:rPr>
        <w:t xml:space="preserve">aktualne zaświadczenie z właściwego oddziału Zakładu Ubezpieczeń Społecznych </w:t>
      </w:r>
      <w:r w:rsidR="00555246">
        <w:rPr>
          <w:rFonts w:ascii="Arial" w:hAnsi="Arial" w:cs="Arial"/>
          <w:sz w:val="22"/>
          <w:szCs w:val="22"/>
        </w:rPr>
        <w:br/>
      </w:r>
      <w:r w:rsidRPr="00BF16D5">
        <w:rPr>
          <w:rFonts w:ascii="Arial" w:hAnsi="Arial" w:cs="Arial"/>
          <w:sz w:val="22"/>
          <w:szCs w:val="22"/>
        </w:rPr>
        <w:t xml:space="preserve">lub Kasy Rolniczego Ubezpieczenia Społecznego potwierdzające,  że Wykonawca </w:t>
      </w:r>
      <w:r w:rsidR="00555246">
        <w:rPr>
          <w:rFonts w:ascii="Arial" w:hAnsi="Arial" w:cs="Arial"/>
          <w:sz w:val="22"/>
          <w:szCs w:val="22"/>
        </w:rPr>
        <w:br/>
      </w:r>
      <w:r w:rsidRPr="00BF16D5">
        <w:rPr>
          <w:rFonts w:ascii="Arial" w:hAnsi="Arial" w:cs="Arial"/>
          <w:sz w:val="22"/>
          <w:szCs w:val="22"/>
        </w:rPr>
        <w:t xml:space="preserve">nie zalega z opłacaniem  składek na ubezpieczenie zdrowotne i społeczne, </w:t>
      </w:r>
      <w:r w:rsidR="00784B09">
        <w:rPr>
          <w:rFonts w:ascii="Arial" w:hAnsi="Arial" w:cs="Arial"/>
          <w:sz w:val="22"/>
          <w:szCs w:val="22"/>
        </w:rPr>
        <w:br/>
      </w:r>
      <w:r w:rsidRPr="00BF16D5">
        <w:rPr>
          <w:rFonts w:ascii="Arial" w:hAnsi="Arial" w:cs="Arial"/>
          <w:sz w:val="22"/>
          <w:szCs w:val="22"/>
        </w:rPr>
        <w:t>lub  potwierdzenie, że uzyskał przewidziane prawem zwolnienie, odroczenie lub rozłożenie na raty zaległych płatności lub wstrzymanie w całoś</w:t>
      </w:r>
      <w:r w:rsidR="00784B09">
        <w:rPr>
          <w:rFonts w:ascii="Arial" w:hAnsi="Arial" w:cs="Arial"/>
          <w:sz w:val="22"/>
          <w:szCs w:val="22"/>
        </w:rPr>
        <w:t xml:space="preserve">ci wykonania decyzji właściwego </w:t>
      </w:r>
      <w:r w:rsidRPr="00BF16D5">
        <w:rPr>
          <w:rFonts w:ascii="Arial" w:hAnsi="Arial" w:cs="Arial"/>
          <w:sz w:val="22"/>
          <w:szCs w:val="22"/>
        </w:rPr>
        <w:t xml:space="preserve">organu – </w:t>
      </w:r>
      <w:r w:rsidRPr="009518D6">
        <w:rPr>
          <w:rFonts w:ascii="Arial" w:hAnsi="Arial" w:cs="Arial"/>
          <w:sz w:val="22"/>
          <w:szCs w:val="22"/>
          <w:u w:val="single"/>
        </w:rPr>
        <w:t xml:space="preserve">wystawione nie wcześniej niż 3 miesiące </w:t>
      </w:r>
      <w:r w:rsidRPr="00784B09">
        <w:rPr>
          <w:rFonts w:ascii="Arial" w:hAnsi="Arial" w:cs="Arial"/>
          <w:sz w:val="22"/>
          <w:szCs w:val="22"/>
          <w:u w:val="single"/>
        </w:rPr>
        <w:t>przed upływem terminu składania ofert</w:t>
      </w:r>
      <w:r w:rsidRPr="00784B09">
        <w:rPr>
          <w:rFonts w:ascii="Arial" w:hAnsi="Arial" w:cs="Arial"/>
          <w:sz w:val="22"/>
          <w:szCs w:val="22"/>
        </w:rPr>
        <w:t>;</w:t>
      </w:r>
    </w:p>
    <w:p w:rsidR="003D5F4E" w:rsidRPr="00555246" w:rsidRDefault="003D5F4E" w:rsidP="00CC2655">
      <w:pPr>
        <w:numPr>
          <w:ilvl w:val="0"/>
          <w:numId w:val="3"/>
        </w:numPr>
        <w:spacing w:line="360" w:lineRule="auto"/>
        <w:ind w:left="709" w:hanging="425"/>
        <w:rPr>
          <w:rFonts w:ascii="Arial" w:hAnsi="Arial" w:cs="Arial"/>
          <w:sz w:val="22"/>
          <w:szCs w:val="22"/>
        </w:rPr>
      </w:pPr>
      <w:r w:rsidRPr="00555246">
        <w:rPr>
          <w:rFonts w:ascii="Arial" w:hAnsi="Arial" w:cs="Arial"/>
          <w:sz w:val="22"/>
          <w:szCs w:val="22"/>
        </w:rPr>
        <w:t xml:space="preserve">Aktualną informację z Krajowego Rejestru Karnego w zakresie określonym w art. 24 ust. 1 </w:t>
      </w:r>
      <w:proofErr w:type="spellStart"/>
      <w:r w:rsidRPr="00555246">
        <w:rPr>
          <w:rFonts w:ascii="Arial" w:hAnsi="Arial" w:cs="Arial"/>
          <w:sz w:val="22"/>
          <w:szCs w:val="22"/>
        </w:rPr>
        <w:t>pkt</w:t>
      </w:r>
      <w:proofErr w:type="spellEnd"/>
      <w:r w:rsidRPr="00555246">
        <w:rPr>
          <w:rFonts w:ascii="Arial" w:hAnsi="Arial" w:cs="Arial"/>
          <w:sz w:val="22"/>
          <w:szCs w:val="22"/>
        </w:rPr>
        <w:t xml:space="preserve"> 4 – 8 ustawy, </w:t>
      </w:r>
      <w:r w:rsidRPr="00555246">
        <w:rPr>
          <w:rFonts w:ascii="Arial" w:hAnsi="Arial" w:cs="Arial"/>
          <w:sz w:val="22"/>
          <w:szCs w:val="22"/>
          <w:u w:val="single"/>
        </w:rPr>
        <w:t>wystawioną nie wcześniej niż 6</w:t>
      </w:r>
      <w:r w:rsidR="00784B09">
        <w:rPr>
          <w:rFonts w:ascii="Arial" w:hAnsi="Arial" w:cs="Arial"/>
          <w:sz w:val="22"/>
          <w:szCs w:val="22"/>
          <w:u w:val="single"/>
        </w:rPr>
        <w:t xml:space="preserve"> miesięcy przed upływem terminu </w:t>
      </w:r>
      <w:r w:rsidRPr="00555246">
        <w:rPr>
          <w:rFonts w:ascii="Arial" w:hAnsi="Arial" w:cs="Arial"/>
          <w:sz w:val="22"/>
          <w:szCs w:val="22"/>
          <w:u w:val="single"/>
        </w:rPr>
        <w:t>składania ofert</w:t>
      </w:r>
      <w:r w:rsidRPr="00555246">
        <w:rPr>
          <w:rFonts w:ascii="Arial" w:hAnsi="Arial" w:cs="Arial"/>
          <w:sz w:val="22"/>
          <w:szCs w:val="22"/>
        </w:rPr>
        <w:t>.</w:t>
      </w:r>
    </w:p>
    <w:p w:rsidR="003D5F4E" w:rsidRPr="00555246" w:rsidRDefault="003D5F4E" w:rsidP="00CC2655">
      <w:pPr>
        <w:numPr>
          <w:ilvl w:val="0"/>
          <w:numId w:val="3"/>
        </w:numPr>
        <w:spacing w:line="360" w:lineRule="auto"/>
        <w:ind w:left="709" w:hanging="425"/>
        <w:rPr>
          <w:rFonts w:ascii="Arial" w:hAnsi="Arial" w:cs="Arial"/>
          <w:sz w:val="22"/>
          <w:szCs w:val="22"/>
        </w:rPr>
      </w:pPr>
      <w:r w:rsidRPr="00555246">
        <w:rPr>
          <w:rFonts w:ascii="Arial" w:hAnsi="Arial" w:cs="Arial"/>
          <w:sz w:val="22"/>
          <w:szCs w:val="22"/>
        </w:rPr>
        <w:t xml:space="preserve">Aktualną informację z Krajowego Rejestru Karnego w zakresie określonym w art. 24 ust. 1 </w:t>
      </w:r>
      <w:proofErr w:type="spellStart"/>
      <w:r w:rsidRPr="00555246">
        <w:rPr>
          <w:rFonts w:ascii="Arial" w:hAnsi="Arial" w:cs="Arial"/>
          <w:sz w:val="22"/>
          <w:szCs w:val="22"/>
        </w:rPr>
        <w:t>pkt</w:t>
      </w:r>
      <w:proofErr w:type="spellEnd"/>
      <w:r w:rsidRPr="00555246">
        <w:rPr>
          <w:rFonts w:ascii="Arial" w:hAnsi="Arial" w:cs="Arial"/>
          <w:sz w:val="22"/>
          <w:szCs w:val="22"/>
        </w:rPr>
        <w:t xml:space="preserve"> 9 ustawy, </w:t>
      </w:r>
      <w:r w:rsidRPr="00555246">
        <w:rPr>
          <w:rFonts w:ascii="Arial" w:hAnsi="Arial" w:cs="Arial"/>
          <w:sz w:val="22"/>
          <w:szCs w:val="22"/>
          <w:u w:val="single"/>
        </w:rPr>
        <w:t>wystawioną nie wcześniej niż 6 miesięcy przed upływem terminu s</w:t>
      </w:r>
      <w:r w:rsidR="00784B09">
        <w:rPr>
          <w:rFonts w:ascii="Arial" w:hAnsi="Arial" w:cs="Arial"/>
          <w:sz w:val="22"/>
          <w:szCs w:val="22"/>
          <w:u w:val="single"/>
        </w:rPr>
        <w:t xml:space="preserve">kładania </w:t>
      </w:r>
      <w:r w:rsidRPr="00555246">
        <w:rPr>
          <w:rFonts w:ascii="Arial" w:hAnsi="Arial" w:cs="Arial"/>
          <w:sz w:val="22"/>
          <w:szCs w:val="22"/>
          <w:u w:val="single"/>
        </w:rPr>
        <w:t>ofert</w:t>
      </w:r>
      <w:r w:rsidRPr="00555246">
        <w:rPr>
          <w:rFonts w:ascii="Arial" w:hAnsi="Arial" w:cs="Arial"/>
          <w:sz w:val="22"/>
          <w:szCs w:val="22"/>
        </w:rPr>
        <w:t>.</w:t>
      </w:r>
    </w:p>
    <w:p w:rsidR="003D5F4E" w:rsidRPr="00555246" w:rsidRDefault="003D5F4E" w:rsidP="00CC2655">
      <w:pPr>
        <w:numPr>
          <w:ilvl w:val="0"/>
          <w:numId w:val="3"/>
        </w:numPr>
        <w:spacing w:line="360" w:lineRule="auto"/>
        <w:ind w:left="709" w:hanging="425"/>
        <w:rPr>
          <w:rFonts w:ascii="Arial" w:hAnsi="Arial" w:cs="Arial"/>
          <w:sz w:val="22"/>
          <w:szCs w:val="22"/>
        </w:rPr>
      </w:pPr>
      <w:r w:rsidRPr="00555246">
        <w:rPr>
          <w:rFonts w:ascii="Arial" w:hAnsi="Arial" w:cs="Arial"/>
          <w:sz w:val="22"/>
          <w:szCs w:val="22"/>
        </w:rPr>
        <w:t xml:space="preserve">Aktualną informację z Krajowego Rejestru Karnego w zakresie określonym w art. 24 ust. 1 </w:t>
      </w:r>
      <w:proofErr w:type="spellStart"/>
      <w:r w:rsidRPr="00555246">
        <w:rPr>
          <w:rFonts w:ascii="Arial" w:hAnsi="Arial" w:cs="Arial"/>
          <w:sz w:val="22"/>
          <w:szCs w:val="22"/>
        </w:rPr>
        <w:t>pkt</w:t>
      </w:r>
      <w:proofErr w:type="spellEnd"/>
      <w:r w:rsidRPr="00555246">
        <w:rPr>
          <w:rFonts w:ascii="Arial" w:hAnsi="Arial" w:cs="Arial"/>
          <w:sz w:val="22"/>
          <w:szCs w:val="22"/>
        </w:rPr>
        <w:t xml:space="preserve"> 10 i 11 ustawy, </w:t>
      </w:r>
      <w:r w:rsidRPr="00555246">
        <w:rPr>
          <w:rFonts w:ascii="Arial" w:hAnsi="Arial" w:cs="Arial"/>
          <w:sz w:val="22"/>
          <w:szCs w:val="22"/>
          <w:u w:val="single"/>
        </w:rPr>
        <w:t>wystawioną nie wcześniej niż 6</w:t>
      </w:r>
      <w:r w:rsidR="00784B09">
        <w:rPr>
          <w:rFonts w:ascii="Arial" w:hAnsi="Arial" w:cs="Arial"/>
          <w:sz w:val="22"/>
          <w:szCs w:val="22"/>
          <w:u w:val="single"/>
        </w:rPr>
        <w:t xml:space="preserve"> miesięcy przed upływem terminu </w:t>
      </w:r>
      <w:r w:rsidRPr="00555246">
        <w:rPr>
          <w:rFonts w:ascii="Arial" w:hAnsi="Arial" w:cs="Arial"/>
          <w:sz w:val="22"/>
          <w:szCs w:val="22"/>
          <w:u w:val="single"/>
        </w:rPr>
        <w:t>składania ofert</w:t>
      </w:r>
      <w:r w:rsidRPr="00555246">
        <w:rPr>
          <w:rFonts w:ascii="Arial" w:hAnsi="Arial" w:cs="Arial"/>
          <w:sz w:val="22"/>
          <w:szCs w:val="22"/>
        </w:rPr>
        <w:t xml:space="preserve">. </w:t>
      </w:r>
    </w:p>
    <w:p w:rsidR="00D62C57" w:rsidRPr="00A22056" w:rsidRDefault="00D62C57" w:rsidP="00CC2655">
      <w:pPr>
        <w:numPr>
          <w:ilvl w:val="0"/>
          <w:numId w:val="3"/>
        </w:numPr>
        <w:spacing w:line="360" w:lineRule="auto"/>
        <w:ind w:left="709" w:hanging="425"/>
        <w:rPr>
          <w:rFonts w:ascii="Arial" w:hAnsi="Arial" w:cs="Arial"/>
          <w:sz w:val="22"/>
          <w:szCs w:val="22"/>
        </w:rPr>
      </w:pPr>
      <w:r w:rsidRPr="00A22056">
        <w:rPr>
          <w:rFonts w:ascii="Arial" w:hAnsi="Arial" w:cs="Arial"/>
          <w:sz w:val="22"/>
          <w:szCs w:val="22"/>
        </w:rPr>
        <w:t xml:space="preserve">Oświadczenie o nieprzynależności lub przynależności do grupy kapitałowej, </w:t>
      </w:r>
      <w:r>
        <w:rPr>
          <w:rFonts w:ascii="Arial" w:hAnsi="Arial" w:cs="Arial"/>
          <w:sz w:val="22"/>
          <w:szCs w:val="22"/>
        </w:rPr>
        <w:br/>
      </w:r>
      <w:r w:rsidRPr="00A22056">
        <w:rPr>
          <w:rFonts w:ascii="Arial" w:hAnsi="Arial" w:cs="Arial"/>
          <w:sz w:val="22"/>
          <w:szCs w:val="22"/>
        </w:rPr>
        <w:t xml:space="preserve">zgodnie z art. 26 ust. 2d ustawy – </w:t>
      </w:r>
      <w:r w:rsidRPr="00F70E95">
        <w:rPr>
          <w:rFonts w:ascii="Arial" w:hAnsi="Arial" w:cs="Arial"/>
          <w:b/>
          <w:sz w:val="22"/>
          <w:szCs w:val="22"/>
        </w:rPr>
        <w:t>załącznik nr 7 do SIWZ</w:t>
      </w:r>
      <w:r w:rsidRPr="00A22056">
        <w:rPr>
          <w:rFonts w:ascii="Arial" w:hAnsi="Arial" w:cs="Arial"/>
          <w:sz w:val="22"/>
          <w:szCs w:val="22"/>
        </w:rPr>
        <w:t>.</w:t>
      </w:r>
    </w:p>
    <w:p w:rsidR="00D62C57" w:rsidRPr="00E071C7" w:rsidRDefault="00D62C57" w:rsidP="00784B09">
      <w:pPr>
        <w:spacing w:line="360" w:lineRule="auto"/>
        <w:ind w:left="709"/>
        <w:rPr>
          <w:rFonts w:ascii="Arial" w:hAnsi="Arial" w:cs="Arial"/>
          <w:i/>
          <w:sz w:val="22"/>
          <w:szCs w:val="22"/>
        </w:rPr>
      </w:pPr>
      <w:r w:rsidRPr="00E071C7">
        <w:rPr>
          <w:rFonts w:ascii="Arial" w:hAnsi="Arial" w:cs="Arial"/>
          <w:i/>
          <w:sz w:val="22"/>
          <w:szCs w:val="22"/>
        </w:rPr>
        <w:t xml:space="preserve">W przypadku dwóch lub więcej Wykonawców składających wspólną ofertę (ubiegających się </w:t>
      </w:r>
      <w:r w:rsidRPr="0019011F">
        <w:rPr>
          <w:rFonts w:ascii="Arial" w:hAnsi="Arial" w:cs="Arial"/>
          <w:i/>
          <w:sz w:val="22"/>
          <w:szCs w:val="22"/>
        </w:rPr>
        <w:t xml:space="preserve">wspólnie </w:t>
      </w:r>
      <w:r w:rsidRPr="00E071C7">
        <w:rPr>
          <w:rFonts w:ascii="Arial" w:hAnsi="Arial" w:cs="Arial"/>
          <w:i/>
          <w:sz w:val="22"/>
          <w:szCs w:val="22"/>
        </w:rPr>
        <w:t xml:space="preserve">o udzielenie zamówienia) - każdy z Wykonawców zobowiązany jest </w:t>
      </w:r>
      <w:r w:rsidR="00784B09">
        <w:rPr>
          <w:rFonts w:ascii="Arial" w:hAnsi="Arial" w:cs="Arial"/>
          <w:i/>
          <w:sz w:val="22"/>
          <w:szCs w:val="22"/>
        </w:rPr>
        <w:br/>
      </w:r>
      <w:r w:rsidRPr="00E071C7">
        <w:rPr>
          <w:rFonts w:ascii="Arial" w:hAnsi="Arial" w:cs="Arial"/>
          <w:i/>
          <w:sz w:val="22"/>
          <w:szCs w:val="22"/>
        </w:rPr>
        <w:t xml:space="preserve">do załączenia dokumentów określonych </w:t>
      </w:r>
      <w:r w:rsidRPr="000837D2">
        <w:rPr>
          <w:rFonts w:ascii="Arial" w:hAnsi="Arial" w:cs="Arial"/>
          <w:i/>
          <w:sz w:val="22"/>
          <w:szCs w:val="22"/>
        </w:rPr>
        <w:t xml:space="preserve">w </w:t>
      </w:r>
      <w:proofErr w:type="spellStart"/>
      <w:r w:rsidRPr="000837D2">
        <w:rPr>
          <w:rFonts w:ascii="Arial" w:hAnsi="Arial" w:cs="Arial"/>
          <w:i/>
          <w:sz w:val="22"/>
          <w:szCs w:val="22"/>
        </w:rPr>
        <w:t>ppkt</w:t>
      </w:r>
      <w:proofErr w:type="spellEnd"/>
      <w:r w:rsidRPr="000837D2">
        <w:rPr>
          <w:rFonts w:ascii="Arial" w:hAnsi="Arial" w:cs="Arial"/>
          <w:i/>
          <w:sz w:val="22"/>
          <w:szCs w:val="22"/>
        </w:rPr>
        <w:t xml:space="preserve"> 1 - </w:t>
      </w:r>
      <w:r w:rsidR="000179E2">
        <w:rPr>
          <w:rFonts w:ascii="Arial" w:hAnsi="Arial" w:cs="Arial"/>
          <w:i/>
          <w:sz w:val="22"/>
          <w:szCs w:val="22"/>
        </w:rPr>
        <w:t>8</w:t>
      </w:r>
      <w:r w:rsidRPr="00E071C7">
        <w:rPr>
          <w:rFonts w:ascii="Arial" w:hAnsi="Arial" w:cs="Arial"/>
          <w:i/>
          <w:sz w:val="22"/>
          <w:szCs w:val="22"/>
        </w:rPr>
        <w:t>. W imieniu wszystkich członków konsorcjum dokumenty te mogą być złożone przez pełnomocnika, jednakże muszą dotyczyć wszystkich Wykona</w:t>
      </w:r>
      <w:r>
        <w:rPr>
          <w:rFonts w:ascii="Arial" w:hAnsi="Arial" w:cs="Arial"/>
          <w:i/>
          <w:sz w:val="22"/>
          <w:szCs w:val="22"/>
        </w:rPr>
        <w:t xml:space="preserve">wców ubiegających się wspólnie </w:t>
      </w:r>
      <w:r w:rsidRPr="00E071C7">
        <w:rPr>
          <w:rFonts w:ascii="Arial" w:hAnsi="Arial" w:cs="Arial"/>
          <w:i/>
          <w:sz w:val="22"/>
          <w:szCs w:val="22"/>
        </w:rPr>
        <w:t>o udzielenie zamówienia.</w:t>
      </w:r>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Ponadto Wykonawca złoży wraz z ofertą:</w:t>
      </w:r>
    </w:p>
    <w:p w:rsidR="00D62C57" w:rsidRPr="00305843" w:rsidRDefault="00D62C57" w:rsidP="00CC2655">
      <w:pPr>
        <w:numPr>
          <w:ilvl w:val="0"/>
          <w:numId w:val="4"/>
        </w:numPr>
        <w:tabs>
          <w:tab w:val="left" w:pos="0"/>
        </w:tabs>
        <w:spacing w:line="360" w:lineRule="auto"/>
        <w:ind w:left="709" w:hanging="425"/>
        <w:rPr>
          <w:rFonts w:ascii="Arial" w:hAnsi="Arial" w:cs="Arial"/>
          <w:sz w:val="22"/>
          <w:szCs w:val="22"/>
        </w:rPr>
      </w:pPr>
      <w:r w:rsidRPr="00305843">
        <w:rPr>
          <w:rFonts w:ascii="Arial" w:hAnsi="Arial" w:cs="Arial"/>
          <w:sz w:val="22"/>
          <w:szCs w:val="22"/>
        </w:rPr>
        <w:t xml:space="preserve">Oświadczenie o podwykonawcach - </w:t>
      </w:r>
      <w:r w:rsidRPr="00305843">
        <w:rPr>
          <w:rFonts w:ascii="Arial" w:hAnsi="Arial" w:cs="Arial"/>
          <w:b/>
          <w:sz w:val="22"/>
          <w:szCs w:val="22"/>
        </w:rPr>
        <w:t>załącznik nr 5 do SIWZ</w:t>
      </w:r>
      <w:r w:rsidRPr="00305843">
        <w:rPr>
          <w:rFonts w:ascii="Arial" w:hAnsi="Arial" w:cs="Arial"/>
          <w:sz w:val="22"/>
          <w:szCs w:val="22"/>
        </w:rPr>
        <w:t>. Jeżeli  Wykonawca  zamierza powierzyć podwykonawco</w:t>
      </w:r>
      <w:r w:rsidR="00784B09">
        <w:rPr>
          <w:rFonts w:ascii="Arial" w:hAnsi="Arial" w:cs="Arial"/>
          <w:sz w:val="22"/>
          <w:szCs w:val="22"/>
        </w:rPr>
        <w:t xml:space="preserve">m określony zakres zamówienia, </w:t>
      </w:r>
      <w:r w:rsidRPr="00305843">
        <w:rPr>
          <w:rFonts w:ascii="Arial" w:hAnsi="Arial" w:cs="Arial"/>
          <w:sz w:val="22"/>
          <w:szCs w:val="22"/>
        </w:rPr>
        <w:t xml:space="preserve">musi  wykazać to w niniejszym załączniku. Wykonawca wykonujący zamówienie wyłącznie siłami własnymi  nie dołącza </w:t>
      </w:r>
      <w:r w:rsidR="00784B09">
        <w:rPr>
          <w:rFonts w:ascii="Arial" w:hAnsi="Arial" w:cs="Arial"/>
          <w:sz w:val="22"/>
          <w:szCs w:val="22"/>
        </w:rPr>
        <w:br/>
      </w:r>
      <w:r w:rsidRPr="00305843">
        <w:rPr>
          <w:rFonts w:ascii="Arial" w:hAnsi="Arial" w:cs="Arial"/>
          <w:sz w:val="22"/>
          <w:szCs w:val="22"/>
        </w:rPr>
        <w:t xml:space="preserve">do oferty załącznika. </w:t>
      </w:r>
    </w:p>
    <w:p w:rsidR="00D62C57" w:rsidRDefault="00D62C57" w:rsidP="00CC2655">
      <w:pPr>
        <w:numPr>
          <w:ilvl w:val="0"/>
          <w:numId w:val="4"/>
        </w:numPr>
        <w:spacing w:line="360" w:lineRule="auto"/>
        <w:ind w:left="709" w:hanging="425"/>
        <w:rPr>
          <w:rFonts w:ascii="Arial" w:hAnsi="Arial" w:cs="Arial"/>
          <w:sz w:val="22"/>
          <w:szCs w:val="22"/>
        </w:rPr>
      </w:pPr>
      <w:r w:rsidRPr="00E071C7">
        <w:rPr>
          <w:rFonts w:ascii="Arial" w:hAnsi="Arial" w:cs="Arial"/>
          <w:sz w:val="22"/>
          <w:szCs w:val="22"/>
        </w:rPr>
        <w:lastRenderedPageBreak/>
        <w:t xml:space="preserve">Zaakceptowany przez Wykonawcę projekt umowy – </w:t>
      </w:r>
      <w:r w:rsidRPr="00E071C7">
        <w:rPr>
          <w:rFonts w:ascii="Arial" w:hAnsi="Arial" w:cs="Arial"/>
          <w:b/>
          <w:sz w:val="22"/>
          <w:szCs w:val="22"/>
        </w:rPr>
        <w:t>załącznik nr 6</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 xml:space="preserve">; Wykonawca może też zastosować się do informacji  zawartej </w:t>
      </w:r>
      <w:r w:rsidRPr="00410DB4">
        <w:rPr>
          <w:rFonts w:ascii="Arial" w:hAnsi="Arial" w:cs="Arial"/>
          <w:sz w:val="22"/>
          <w:szCs w:val="22"/>
        </w:rPr>
        <w:t>w rozdz. XVI pkt. 1.</w:t>
      </w:r>
    </w:p>
    <w:p w:rsidR="00555246" w:rsidRPr="00555246" w:rsidRDefault="00555246" w:rsidP="00CC2655">
      <w:pPr>
        <w:numPr>
          <w:ilvl w:val="0"/>
          <w:numId w:val="4"/>
        </w:numPr>
        <w:spacing w:line="360" w:lineRule="auto"/>
        <w:ind w:left="709" w:hanging="425"/>
        <w:rPr>
          <w:rFonts w:ascii="Arial" w:hAnsi="Arial" w:cs="Arial"/>
          <w:sz w:val="22"/>
          <w:szCs w:val="22"/>
        </w:rPr>
      </w:pPr>
      <w:r w:rsidRPr="00555246">
        <w:rPr>
          <w:rFonts w:ascii="Arial" w:hAnsi="Arial" w:cs="Arial"/>
          <w:sz w:val="22"/>
          <w:szCs w:val="22"/>
        </w:rPr>
        <w:t>Dowód wniesienia wadium.</w:t>
      </w:r>
    </w:p>
    <w:p w:rsidR="00D62C57" w:rsidRPr="00295246" w:rsidRDefault="00D62C57" w:rsidP="00CC2655">
      <w:pPr>
        <w:numPr>
          <w:ilvl w:val="0"/>
          <w:numId w:val="4"/>
        </w:numPr>
        <w:spacing w:line="360" w:lineRule="auto"/>
        <w:ind w:left="709" w:hanging="425"/>
        <w:rPr>
          <w:rFonts w:ascii="Arial" w:hAnsi="Arial" w:cs="Arial"/>
          <w:sz w:val="22"/>
          <w:szCs w:val="22"/>
        </w:rPr>
      </w:pPr>
      <w:r w:rsidRPr="00E071C7">
        <w:rPr>
          <w:rFonts w:ascii="Arial" w:hAnsi="Arial" w:cs="Arial"/>
          <w:sz w:val="22"/>
          <w:szCs w:val="22"/>
        </w:rPr>
        <w:t>W  celu  potwierdzenia, że oferowane dostawy odpowiadają wymaganiom określonym przez Zamawiającego, Zamawiający żąda dołączenia  do  oferty</w:t>
      </w:r>
      <w:r>
        <w:rPr>
          <w:rFonts w:ascii="Arial" w:hAnsi="Arial" w:cs="Arial"/>
          <w:sz w:val="22"/>
          <w:szCs w:val="22"/>
        </w:rPr>
        <w:t xml:space="preserve"> </w:t>
      </w:r>
      <w:r w:rsidRPr="00161E76">
        <w:rPr>
          <w:rFonts w:ascii="Arial" w:hAnsi="Arial" w:cs="Arial"/>
          <w:sz w:val="22"/>
          <w:szCs w:val="22"/>
          <w:u w:val="single"/>
        </w:rPr>
        <w:t>specyfikacji  technicznej</w:t>
      </w:r>
      <w:r w:rsidR="00E31ED9">
        <w:rPr>
          <w:rFonts w:ascii="Arial" w:hAnsi="Arial" w:cs="Arial"/>
          <w:sz w:val="22"/>
          <w:szCs w:val="22"/>
        </w:rPr>
        <w:t xml:space="preserve"> oferowanego</w:t>
      </w:r>
      <w:r w:rsidRPr="00295246">
        <w:rPr>
          <w:rFonts w:ascii="Arial" w:hAnsi="Arial" w:cs="Arial"/>
          <w:sz w:val="22"/>
          <w:szCs w:val="22"/>
        </w:rPr>
        <w:t xml:space="preserve"> </w:t>
      </w:r>
      <w:r w:rsidR="00E31ED9">
        <w:rPr>
          <w:rFonts w:ascii="Arial" w:hAnsi="Arial" w:cs="Arial"/>
          <w:sz w:val="22"/>
          <w:szCs w:val="22"/>
        </w:rPr>
        <w:t>sprzętu</w:t>
      </w:r>
      <w:r>
        <w:rPr>
          <w:rFonts w:ascii="Arial" w:hAnsi="Arial" w:cs="Arial"/>
          <w:sz w:val="22"/>
          <w:szCs w:val="22"/>
        </w:rPr>
        <w:t xml:space="preserve">, </w:t>
      </w:r>
      <w:r w:rsidRPr="00AA44A3">
        <w:rPr>
          <w:rFonts w:ascii="Arial" w:hAnsi="Arial" w:cs="Arial"/>
          <w:sz w:val="22"/>
          <w:szCs w:val="22"/>
        </w:rPr>
        <w:t>której autentyczność musi zostać poświadczona przez Wykonawcę (np. poprzez zamieszczenie zapisu „potwierdzam autentyczność dokumentu”).</w:t>
      </w:r>
      <w:r w:rsidRPr="00295246">
        <w:rPr>
          <w:rFonts w:ascii="Arial" w:hAnsi="Arial" w:cs="Arial"/>
          <w:sz w:val="22"/>
          <w:szCs w:val="22"/>
        </w:rPr>
        <w:t xml:space="preserve"> </w:t>
      </w:r>
    </w:p>
    <w:p w:rsidR="00D62C57" w:rsidRDefault="00D62C57" w:rsidP="00CC2655">
      <w:pPr>
        <w:spacing w:line="360" w:lineRule="auto"/>
        <w:rPr>
          <w:rFonts w:ascii="Arial" w:hAnsi="Arial" w:cs="Arial"/>
          <w:i/>
          <w:sz w:val="22"/>
          <w:szCs w:val="22"/>
        </w:rPr>
      </w:pPr>
      <w:r w:rsidRPr="00E071C7">
        <w:rPr>
          <w:rFonts w:ascii="Arial" w:hAnsi="Arial" w:cs="Arial"/>
          <w:i/>
          <w:sz w:val="22"/>
          <w:szCs w:val="22"/>
        </w:rPr>
        <w:t xml:space="preserve">Wykonawcy ubiegający się wspólnie o udzielenie zamówienia składają jeden komplet dokumentów, o których mowa w punkcie 3. </w:t>
      </w:r>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Wykonawcy mający siedzibę  lub miejsce zamieszkania za granicą.</w:t>
      </w:r>
    </w:p>
    <w:p w:rsidR="003A28CA" w:rsidRPr="001F53FE" w:rsidRDefault="003A28CA" w:rsidP="00CC2655">
      <w:pPr>
        <w:pStyle w:val="Tekstpodstawowyzwciciem"/>
        <w:numPr>
          <w:ilvl w:val="0"/>
          <w:numId w:val="28"/>
        </w:numPr>
        <w:spacing w:after="0" w:line="360" w:lineRule="auto"/>
        <w:ind w:left="709" w:hanging="283"/>
        <w:jc w:val="both"/>
        <w:rPr>
          <w:rFonts w:ascii="Arial" w:hAnsi="Arial" w:cs="Arial"/>
          <w:sz w:val="22"/>
          <w:szCs w:val="22"/>
        </w:rPr>
      </w:pPr>
      <w:r w:rsidRPr="00844D1C">
        <w:rPr>
          <w:rFonts w:ascii="Arial" w:hAnsi="Arial" w:cs="Arial"/>
          <w:sz w:val="22"/>
          <w:szCs w:val="22"/>
        </w:rPr>
        <w:t xml:space="preserve">Jeżeli w przypadku Wykonawcy mającego  siedzibę na terytorium RP, osoby, o których mowa w art. 24 ust. 1 pkt. 5 – 8, 10 i 11 ustawy, mają miejsce zamieszkania </w:t>
      </w:r>
      <w:r w:rsidR="00784B09">
        <w:rPr>
          <w:rFonts w:ascii="Arial" w:hAnsi="Arial" w:cs="Arial"/>
          <w:sz w:val="22"/>
          <w:szCs w:val="22"/>
        </w:rPr>
        <w:br/>
      </w:r>
      <w:r w:rsidRPr="00844D1C">
        <w:rPr>
          <w:rFonts w:ascii="Arial" w:hAnsi="Arial" w:cs="Arial"/>
          <w:sz w:val="22"/>
          <w:szCs w:val="22"/>
        </w:rPr>
        <w:t>poza  terytorium RP, Wykonawca składa w odniesieniu do nich zaświadczenie właściwego organu sądowego albo administracyjnego miejsca zamieszkania, dotyczące niekaralności tych osób w zakresie określony</w:t>
      </w:r>
      <w:r w:rsidR="00784B09">
        <w:rPr>
          <w:rFonts w:ascii="Arial" w:hAnsi="Arial" w:cs="Arial"/>
          <w:sz w:val="22"/>
          <w:szCs w:val="22"/>
        </w:rPr>
        <w:t xml:space="preserve">m w art. 24 ust. 1 pkt. 5 – 8, </w:t>
      </w:r>
      <w:r w:rsidRPr="00844D1C">
        <w:rPr>
          <w:rFonts w:ascii="Arial" w:hAnsi="Arial" w:cs="Arial"/>
          <w:sz w:val="22"/>
          <w:szCs w:val="22"/>
        </w:rPr>
        <w:t xml:space="preserve">10 i 11 ustawy, wystawione </w:t>
      </w:r>
      <w:r w:rsidR="00784B09">
        <w:rPr>
          <w:rFonts w:ascii="Arial" w:hAnsi="Arial" w:cs="Arial"/>
          <w:sz w:val="22"/>
          <w:szCs w:val="22"/>
        </w:rPr>
        <w:br/>
      </w:r>
      <w:r w:rsidRPr="00844D1C">
        <w:rPr>
          <w:rFonts w:ascii="Arial" w:hAnsi="Arial" w:cs="Arial"/>
          <w:sz w:val="22"/>
          <w:szCs w:val="22"/>
        </w:rPr>
        <w:t xml:space="preserve">nie wcześniej niż 6 miesięcy przed upływem terminu </w:t>
      </w:r>
      <w:r w:rsidRPr="001F53FE">
        <w:rPr>
          <w:rFonts w:ascii="Arial" w:hAnsi="Arial" w:cs="Arial"/>
          <w:sz w:val="22"/>
          <w:szCs w:val="22"/>
        </w:rPr>
        <w:t>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A69C3" w:rsidRPr="001F53FE" w:rsidRDefault="003A28CA" w:rsidP="00CC2655">
      <w:pPr>
        <w:pStyle w:val="Tekstpodstawowyzwciciem"/>
        <w:numPr>
          <w:ilvl w:val="0"/>
          <w:numId w:val="28"/>
        </w:numPr>
        <w:spacing w:after="0" w:line="360" w:lineRule="auto"/>
        <w:ind w:left="709" w:hanging="283"/>
        <w:jc w:val="both"/>
        <w:rPr>
          <w:rFonts w:ascii="Arial" w:hAnsi="Arial" w:cs="Arial"/>
          <w:sz w:val="22"/>
          <w:szCs w:val="22"/>
        </w:rPr>
      </w:pPr>
      <w:r w:rsidRPr="001F53FE">
        <w:rPr>
          <w:rFonts w:ascii="Arial" w:hAnsi="Arial" w:cs="Arial"/>
          <w:sz w:val="22"/>
          <w:szCs w:val="22"/>
        </w:rPr>
        <w:t>Jeżeli Wykonawca ma siedzibę lub miejsce zamieszkania poza teryt</w:t>
      </w:r>
      <w:r w:rsidR="00FA69C3" w:rsidRPr="001F53FE">
        <w:rPr>
          <w:rFonts w:ascii="Arial" w:hAnsi="Arial" w:cs="Arial"/>
          <w:sz w:val="22"/>
          <w:szCs w:val="22"/>
        </w:rPr>
        <w:t>orium Rzeczypospolitej Polskiej:</w:t>
      </w:r>
      <w:r w:rsidRPr="001F53FE">
        <w:rPr>
          <w:rFonts w:ascii="Arial" w:hAnsi="Arial" w:cs="Arial"/>
          <w:sz w:val="22"/>
          <w:szCs w:val="22"/>
        </w:rPr>
        <w:t xml:space="preserve"> </w:t>
      </w:r>
    </w:p>
    <w:p w:rsidR="003A28CA" w:rsidRPr="001F53FE" w:rsidRDefault="00FA69C3" w:rsidP="00CC2655">
      <w:pPr>
        <w:pStyle w:val="Tekstpodstawowyzwciciem"/>
        <w:spacing w:after="0" w:line="360" w:lineRule="auto"/>
        <w:ind w:left="709" w:firstLine="0"/>
        <w:jc w:val="both"/>
        <w:rPr>
          <w:rFonts w:ascii="Arial" w:hAnsi="Arial" w:cs="Arial"/>
          <w:sz w:val="22"/>
          <w:szCs w:val="22"/>
        </w:rPr>
      </w:pPr>
      <w:r w:rsidRPr="001F53FE">
        <w:rPr>
          <w:rFonts w:ascii="Arial" w:hAnsi="Arial" w:cs="Arial"/>
          <w:sz w:val="22"/>
          <w:szCs w:val="22"/>
        </w:rPr>
        <w:t>Z</w:t>
      </w:r>
      <w:r w:rsidR="003A28CA" w:rsidRPr="001F53FE">
        <w:rPr>
          <w:rFonts w:ascii="Arial" w:hAnsi="Arial" w:cs="Arial"/>
          <w:sz w:val="22"/>
          <w:szCs w:val="22"/>
        </w:rPr>
        <w:t xml:space="preserve">amiast dokumentów  wymienionych </w:t>
      </w:r>
      <w:r w:rsidRPr="001F53FE">
        <w:rPr>
          <w:rFonts w:ascii="Arial" w:hAnsi="Arial" w:cs="Arial"/>
          <w:sz w:val="22"/>
          <w:szCs w:val="22"/>
        </w:rPr>
        <w:t xml:space="preserve"> w  </w:t>
      </w:r>
      <w:r w:rsidRPr="001F53FE">
        <w:rPr>
          <w:rFonts w:ascii="Arial" w:hAnsi="Arial" w:cs="Arial"/>
          <w:sz w:val="22"/>
          <w:szCs w:val="22"/>
          <w:u w:val="single"/>
        </w:rPr>
        <w:t xml:space="preserve">rozdziale V pkt. 2 </w:t>
      </w:r>
      <w:proofErr w:type="spellStart"/>
      <w:r w:rsidRPr="001F53FE">
        <w:rPr>
          <w:rFonts w:ascii="Arial" w:hAnsi="Arial" w:cs="Arial"/>
          <w:sz w:val="22"/>
          <w:szCs w:val="22"/>
          <w:u w:val="single"/>
        </w:rPr>
        <w:t>ppkt</w:t>
      </w:r>
      <w:proofErr w:type="spellEnd"/>
      <w:r w:rsidRPr="001F53FE">
        <w:rPr>
          <w:rFonts w:ascii="Arial" w:hAnsi="Arial" w:cs="Arial"/>
          <w:sz w:val="22"/>
          <w:szCs w:val="22"/>
          <w:u w:val="single"/>
        </w:rPr>
        <w:t>.  2</w:t>
      </w:r>
      <w:r w:rsidR="003A28CA" w:rsidRPr="001F53FE">
        <w:rPr>
          <w:rFonts w:ascii="Arial" w:hAnsi="Arial" w:cs="Arial"/>
          <w:sz w:val="22"/>
          <w:szCs w:val="22"/>
          <w:u w:val="single"/>
        </w:rPr>
        <w:t>,</w:t>
      </w:r>
      <w:r w:rsidRPr="001F53FE">
        <w:rPr>
          <w:rFonts w:ascii="Arial" w:hAnsi="Arial" w:cs="Arial"/>
          <w:sz w:val="22"/>
          <w:szCs w:val="22"/>
          <w:u w:val="single"/>
        </w:rPr>
        <w:t xml:space="preserve"> </w:t>
      </w:r>
      <w:r w:rsidR="003A28CA" w:rsidRPr="001F53FE">
        <w:rPr>
          <w:rFonts w:ascii="Arial" w:hAnsi="Arial" w:cs="Arial"/>
          <w:sz w:val="22"/>
          <w:szCs w:val="22"/>
          <w:u w:val="single"/>
        </w:rPr>
        <w:t>3,</w:t>
      </w:r>
      <w:r w:rsidRPr="001F53FE">
        <w:rPr>
          <w:rFonts w:ascii="Arial" w:hAnsi="Arial" w:cs="Arial"/>
          <w:sz w:val="22"/>
          <w:szCs w:val="22"/>
          <w:u w:val="single"/>
        </w:rPr>
        <w:t xml:space="preserve"> </w:t>
      </w:r>
      <w:r w:rsidR="003A28CA" w:rsidRPr="001F53FE">
        <w:rPr>
          <w:rFonts w:ascii="Arial" w:hAnsi="Arial" w:cs="Arial"/>
          <w:sz w:val="22"/>
          <w:szCs w:val="22"/>
          <w:u w:val="single"/>
        </w:rPr>
        <w:t>4,</w:t>
      </w:r>
      <w:r w:rsidRPr="001F53FE">
        <w:rPr>
          <w:rFonts w:ascii="Arial" w:hAnsi="Arial" w:cs="Arial"/>
          <w:sz w:val="22"/>
          <w:szCs w:val="22"/>
          <w:u w:val="single"/>
        </w:rPr>
        <w:t xml:space="preserve"> </w:t>
      </w:r>
      <w:r w:rsidR="003A28CA" w:rsidRPr="001F53FE">
        <w:rPr>
          <w:rFonts w:ascii="Arial" w:hAnsi="Arial" w:cs="Arial"/>
          <w:sz w:val="22"/>
          <w:szCs w:val="22"/>
          <w:u w:val="single"/>
        </w:rPr>
        <w:t>6</w:t>
      </w:r>
      <w:r w:rsidR="003A28CA" w:rsidRPr="001F53FE">
        <w:rPr>
          <w:rFonts w:ascii="Arial" w:hAnsi="Arial" w:cs="Arial"/>
          <w:sz w:val="22"/>
          <w:szCs w:val="22"/>
        </w:rPr>
        <w:t xml:space="preserve"> składa dokumenty wystawione w kraju, w którym ma siedzibę lub miejsce zamieszkania,  potwierdzające odpowiednio, że:</w:t>
      </w:r>
    </w:p>
    <w:p w:rsidR="003A28CA" w:rsidRPr="001F53FE" w:rsidRDefault="003A28CA" w:rsidP="00CC2655">
      <w:pPr>
        <w:pStyle w:val="Tekstpodstawowyzwciciem"/>
        <w:numPr>
          <w:ilvl w:val="3"/>
          <w:numId w:val="29"/>
        </w:numPr>
        <w:spacing w:after="0" w:line="360" w:lineRule="auto"/>
        <w:ind w:left="993" w:hanging="284"/>
        <w:jc w:val="both"/>
        <w:rPr>
          <w:rFonts w:ascii="Arial" w:hAnsi="Arial" w:cs="Arial"/>
          <w:sz w:val="22"/>
          <w:szCs w:val="22"/>
        </w:rPr>
      </w:pPr>
      <w:r w:rsidRPr="001F53FE">
        <w:rPr>
          <w:rFonts w:ascii="Arial" w:hAnsi="Arial" w:cs="Arial"/>
          <w:sz w:val="22"/>
          <w:szCs w:val="22"/>
        </w:rPr>
        <w:t>nie otwarto jego  likwidacji ani nie ogłoszono upadłości,</w:t>
      </w:r>
    </w:p>
    <w:p w:rsidR="003A28CA" w:rsidRPr="001F53FE" w:rsidRDefault="003A28CA" w:rsidP="00CC2655">
      <w:pPr>
        <w:pStyle w:val="Tekstpodstawowyzwciciem"/>
        <w:numPr>
          <w:ilvl w:val="3"/>
          <w:numId w:val="29"/>
        </w:numPr>
        <w:spacing w:after="0" w:line="360" w:lineRule="auto"/>
        <w:ind w:left="993" w:hanging="284"/>
        <w:jc w:val="both"/>
        <w:rPr>
          <w:rFonts w:ascii="Arial" w:hAnsi="Arial" w:cs="Arial"/>
          <w:sz w:val="22"/>
          <w:szCs w:val="22"/>
        </w:rPr>
      </w:pPr>
      <w:r w:rsidRPr="001F53FE">
        <w:rPr>
          <w:rFonts w:ascii="Arial" w:hAnsi="Arial" w:cs="Arial"/>
          <w:sz w:val="22"/>
          <w:szCs w:val="22"/>
        </w:rPr>
        <w:t xml:space="preserve">nie zalega z uiszczaniem podatków, opłat, składek na ubezpieczenie społeczne </w:t>
      </w:r>
      <w:r w:rsidR="00FA69C3" w:rsidRPr="001F53FE">
        <w:rPr>
          <w:rFonts w:ascii="Arial" w:hAnsi="Arial" w:cs="Arial"/>
          <w:sz w:val="22"/>
          <w:szCs w:val="22"/>
        </w:rPr>
        <w:br/>
      </w:r>
      <w:r w:rsidRPr="001F53FE">
        <w:rPr>
          <w:rFonts w:ascii="Arial" w:hAnsi="Arial" w:cs="Arial"/>
          <w:sz w:val="22"/>
          <w:szCs w:val="22"/>
        </w:rPr>
        <w:t xml:space="preserve">i zdrowotne albo że uzyskał  przewidziane prawem zwolnienie, odroczenie </w:t>
      </w:r>
      <w:r w:rsidR="00844D1C" w:rsidRPr="001F53FE">
        <w:rPr>
          <w:rFonts w:ascii="Arial" w:hAnsi="Arial" w:cs="Arial"/>
          <w:sz w:val="22"/>
          <w:szCs w:val="22"/>
        </w:rPr>
        <w:br/>
      </w:r>
      <w:r w:rsidRPr="001F53FE">
        <w:rPr>
          <w:rFonts w:ascii="Arial" w:hAnsi="Arial" w:cs="Arial"/>
          <w:sz w:val="22"/>
          <w:szCs w:val="22"/>
        </w:rPr>
        <w:t>lub rozłożenie na raty zaległych płatności lub wstrzymanie w całości wykonania decyzji właściwego organu,</w:t>
      </w:r>
    </w:p>
    <w:p w:rsidR="003A28CA" w:rsidRPr="001F53FE" w:rsidRDefault="003A28CA" w:rsidP="00CC2655">
      <w:pPr>
        <w:pStyle w:val="Tekstpodstawowyzwciciem"/>
        <w:numPr>
          <w:ilvl w:val="3"/>
          <w:numId w:val="29"/>
        </w:numPr>
        <w:spacing w:after="0" w:line="360" w:lineRule="auto"/>
        <w:ind w:left="993" w:hanging="284"/>
        <w:jc w:val="both"/>
        <w:rPr>
          <w:rFonts w:ascii="Arial" w:hAnsi="Arial" w:cs="Arial"/>
          <w:sz w:val="22"/>
          <w:szCs w:val="22"/>
        </w:rPr>
      </w:pPr>
      <w:r w:rsidRPr="001F53FE">
        <w:rPr>
          <w:rFonts w:ascii="Arial" w:hAnsi="Arial" w:cs="Arial"/>
          <w:sz w:val="22"/>
          <w:szCs w:val="22"/>
        </w:rPr>
        <w:t>nie orzeczono wobec niego zakazu ubiegania się o zamówienie.</w:t>
      </w:r>
    </w:p>
    <w:p w:rsidR="003A28CA" w:rsidRPr="001F53FE" w:rsidRDefault="00FA69C3" w:rsidP="00CC2655">
      <w:pPr>
        <w:pStyle w:val="Tekstpodstawowyzwciciem"/>
        <w:spacing w:after="0" w:line="360" w:lineRule="auto"/>
        <w:ind w:left="709" w:firstLine="0"/>
        <w:jc w:val="both"/>
        <w:rPr>
          <w:rFonts w:ascii="Arial" w:hAnsi="Arial" w:cs="Arial"/>
          <w:sz w:val="22"/>
          <w:szCs w:val="22"/>
        </w:rPr>
      </w:pPr>
      <w:r w:rsidRPr="001F53FE">
        <w:rPr>
          <w:rFonts w:ascii="Arial" w:hAnsi="Arial" w:cs="Arial"/>
          <w:sz w:val="22"/>
          <w:szCs w:val="22"/>
        </w:rPr>
        <w:t>Z</w:t>
      </w:r>
      <w:r w:rsidR="003A28CA" w:rsidRPr="001F53FE">
        <w:rPr>
          <w:rFonts w:ascii="Arial" w:hAnsi="Arial" w:cs="Arial"/>
          <w:sz w:val="22"/>
          <w:szCs w:val="22"/>
        </w:rPr>
        <w:t xml:space="preserve">amiast dokumentów wymienionych w </w:t>
      </w:r>
      <w:r w:rsidR="003A28CA" w:rsidRPr="001F53FE">
        <w:rPr>
          <w:rFonts w:ascii="Arial" w:hAnsi="Arial" w:cs="Arial"/>
          <w:sz w:val="22"/>
          <w:szCs w:val="22"/>
          <w:u w:val="single"/>
        </w:rPr>
        <w:t xml:space="preserve">rozdziale V pkt. 2  </w:t>
      </w:r>
      <w:proofErr w:type="spellStart"/>
      <w:r w:rsidR="003A28CA" w:rsidRPr="001F53FE">
        <w:rPr>
          <w:rFonts w:ascii="Arial" w:hAnsi="Arial" w:cs="Arial"/>
          <w:sz w:val="22"/>
          <w:szCs w:val="22"/>
          <w:u w:val="single"/>
        </w:rPr>
        <w:t>ppkt</w:t>
      </w:r>
      <w:proofErr w:type="spellEnd"/>
      <w:r w:rsidR="003A28CA" w:rsidRPr="001F53FE">
        <w:rPr>
          <w:rFonts w:ascii="Arial" w:hAnsi="Arial" w:cs="Arial"/>
          <w:sz w:val="22"/>
          <w:szCs w:val="22"/>
          <w:u w:val="single"/>
        </w:rPr>
        <w:t>. 5 i 7</w:t>
      </w:r>
      <w:r w:rsidR="003A28CA" w:rsidRPr="001F53FE">
        <w:rPr>
          <w:rFonts w:ascii="Arial" w:hAnsi="Arial" w:cs="Arial"/>
          <w:sz w:val="22"/>
          <w:szCs w:val="22"/>
        </w:rPr>
        <w:t xml:space="preserve"> – składa zaświadczenie właściwego organu sądowego lub administracyjnego miejsca zamieszkania </w:t>
      </w:r>
      <w:r w:rsidR="003A28CA" w:rsidRPr="001F53FE">
        <w:rPr>
          <w:rFonts w:ascii="Arial" w:hAnsi="Arial" w:cs="Arial"/>
          <w:sz w:val="22"/>
          <w:szCs w:val="22"/>
        </w:rPr>
        <w:lastRenderedPageBreak/>
        <w:t>albo zamieszkania osoby, której dokumenty dotyczą w zakresie określonym w art. 24. ust. 1 pkt. 4 – 8, 10 i 11 ustawy.</w:t>
      </w:r>
    </w:p>
    <w:p w:rsidR="003A28CA" w:rsidRPr="001F53FE" w:rsidRDefault="003A28CA" w:rsidP="00CC2655">
      <w:pPr>
        <w:pStyle w:val="Tekstpodstawowyzwciciem"/>
        <w:numPr>
          <w:ilvl w:val="0"/>
          <w:numId w:val="28"/>
        </w:numPr>
        <w:spacing w:after="0" w:line="360" w:lineRule="auto"/>
        <w:ind w:left="709" w:hanging="283"/>
        <w:jc w:val="both"/>
        <w:rPr>
          <w:rFonts w:ascii="Arial" w:hAnsi="Arial" w:cs="Arial"/>
          <w:sz w:val="22"/>
          <w:szCs w:val="22"/>
        </w:rPr>
      </w:pPr>
      <w:r w:rsidRPr="001F53FE">
        <w:rPr>
          <w:rFonts w:ascii="Arial" w:hAnsi="Arial" w:cs="Arial"/>
          <w:sz w:val="22"/>
          <w:szCs w:val="22"/>
        </w:rPr>
        <w:t xml:space="preserve">Jeżeli w kraju miejsca zamieszkania osoby lub w kraju, w którym Wykonawca </w:t>
      </w:r>
      <w:r w:rsidR="00844D1C" w:rsidRPr="001F53FE">
        <w:rPr>
          <w:rFonts w:ascii="Arial" w:hAnsi="Arial" w:cs="Arial"/>
          <w:sz w:val="22"/>
          <w:szCs w:val="22"/>
        </w:rPr>
        <w:br/>
      </w:r>
      <w:r w:rsidRPr="001F53FE">
        <w:rPr>
          <w:rFonts w:ascii="Arial" w:hAnsi="Arial" w:cs="Arial"/>
          <w:sz w:val="22"/>
          <w:szCs w:val="22"/>
        </w:rPr>
        <w:t xml:space="preserve">ma siedzibę lub miejsce zamieszkania, nie wydaje się dokumentów, o których mowa </w:t>
      </w:r>
      <w:r w:rsidR="00844D1C" w:rsidRPr="001F53FE">
        <w:rPr>
          <w:rFonts w:ascii="Arial" w:hAnsi="Arial" w:cs="Arial"/>
          <w:sz w:val="22"/>
          <w:szCs w:val="22"/>
        </w:rPr>
        <w:br/>
      </w:r>
      <w:r w:rsidRPr="001F53FE">
        <w:rPr>
          <w:rFonts w:ascii="Arial" w:hAnsi="Arial" w:cs="Arial"/>
          <w:sz w:val="22"/>
          <w:szCs w:val="22"/>
        </w:rPr>
        <w:t xml:space="preserve">w </w:t>
      </w:r>
      <w:r w:rsidR="00FA69C3" w:rsidRPr="001F53FE">
        <w:rPr>
          <w:rFonts w:ascii="Arial" w:hAnsi="Arial" w:cs="Arial"/>
          <w:sz w:val="22"/>
          <w:szCs w:val="22"/>
        </w:rPr>
        <w:t xml:space="preserve">pkt. 4 </w:t>
      </w:r>
      <w:proofErr w:type="spellStart"/>
      <w:r w:rsidR="00FA69C3" w:rsidRPr="001F53FE">
        <w:rPr>
          <w:rFonts w:ascii="Arial" w:hAnsi="Arial" w:cs="Arial"/>
          <w:sz w:val="22"/>
          <w:szCs w:val="22"/>
        </w:rPr>
        <w:t>ppkt</w:t>
      </w:r>
      <w:proofErr w:type="spellEnd"/>
      <w:r w:rsidR="00FA69C3" w:rsidRPr="001F53FE">
        <w:rPr>
          <w:rFonts w:ascii="Arial" w:hAnsi="Arial" w:cs="Arial"/>
          <w:sz w:val="22"/>
          <w:szCs w:val="22"/>
        </w:rPr>
        <w:t xml:space="preserve">. 2,  zastępuje się </w:t>
      </w:r>
      <w:r w:rsidRPr="001F53FE">
        <w:rPr>
          <w:rFonts w:ascii="Arial" w:hAnsi="Arial" w:cs="Arial"/>
          <w:sz w:val="22"/>
          <w:szCs w:val="22"/>
        </w:rPr>
        <w:t>je dokumentem zawierającym oświadczenie, w którym określa  się  także  osoby uprawn</w:t>
      </w:r>
      <w:r w:rsidR="00FA69C3" w:rsidRPr="001F53FE">
        <w:rPr>
          <w:rFonts w:ascii="Arial" w:hAnsi="Arial" w:cs="Arial"/>
          <w:sz w:val="22"/>
          <w:szCs w:val="22"/>
        </w:rPr>
        <w:t xml:space="preserve">ione  </w:t>
      </w:r>
      <w:r w:rsidRPr="001F53FE">
        <w:rPr>
          <w:rFonts w:ascii="Arial" w:hAnsi="Arial" w:cs="Arial"/>
          <w:sz w:val="22"/>
          <w:szCs w:val="22"/>
        </w:rPr>
        <w:t>do reprezentacji Wykonawcy, złożone przed właściwym org</w:t>
      </w:r>
      <w:r w:rsidR="00FA69C3" w:rsidRPr="001F53FE">
        <w:rPr>
          <w:rFonts w:ascii="Arial" w:hAnsi="Arial" w:cs="Arial"/>
          <w:sz w:val="22"/>
          <w:szCs w:val="22"/>
        </w:rPr>
        <w:t xml:space="preserve">anem sądowym, administracyjnym </w:t>
      </w:r>
      <w:r w:rsidRPr="001F53FE">
        <w:rPr>
          <w:rFonts w:ascii="Arial" w:hAnsi="Arial" w:cs="Arial"/>
          <w:sz w:val="22"/>
          <w:szCs w:val="22"/>
        </w:rPr>
        <w:t xml:space="preserve">albo organem samorządu zawodowego lub gospodarczego odpowiednio kraju miejsca zamieszkania osoby </w:t>
      </w:r>
      <w:r w:rsidR="00844D1C" w:rsidRPr="001F53FE">
        <w:rPr>
          <w:rFonts w:ascii="Arial" w:hAnsi="Arial" w:cs="Arial"/>
          <w:sz w:val="22"/>
          <w:szCs w:val="22"/>
        </w:rPr>
        <w:br/>
      </w:r>
      <w:r w:rsidRPr="001F53FE">
        <w:rPr>
          <w:rFonts w:ascii="Arial" w:hAnsi="Arial" w:cs="Arial"/>
          <w:sz w:val="22"/>
          <w:szCs w:val="22"/>
        </w:rPr>
        <w:t>lub kraju, w którym Wykonawca ma siedzibę lub miejsce zamieszkania lub przed notariuszem.</w:t>
      </w:r>
      <w:r w:rsidR="00470EC8" w:rsidRPr="001F53FE">
        <w:rPr>
          <w:rFonts w:ascii="Arial" w:hAnsi="Arial" w:cs="Arial"/>
          <w:sz w:val="22"/>
          <w:szCs w:val="22"/>
        </w:rPr>
        <w:t xml:space="preserve"> Zapis </w:t>
      </w:r>
      <w:proofErr w:type="spellStart"/>
      <w:r w:rsidR="00470EC8" w:rsidRPr="001F53FE">
        <w:rPr>
          <w:rFonts w:ascii="Arial" w:hAnsi="Arial" w:cs="Arial"/>
          <w:sz w:val="22"/>
          <w:szCs w:val="22"/>
        </w:rPr>
        <w:t>ppkt</w:t>
      </w:r>
      <w:proofErr w:type="spellEnd"/>
      <w:r w:rsidR="00470EC8" w:rsidRPr="001F53FE">
        <w:rPr>
          <w:rFonts w:ascii="Arial" w:hAnsi="Arial" w:cs="Arial"/>
          <w:sz w:val="22"/>
          <w:szCs w:val="22"/>
        </w:rPr>
        <w:t>. 4</w:t>
      </w:r>
      <w:r w:rsidRPr="001F53FE">
        <w:rPr>
          <w:rFonts w:ascii="Arial" w:hAnsi="Arial" w:cs="Arial"/>
          <w:sz w:val="22"/>
          <w:szCs w:val="22"/>
        </w:rPr>
        <w:t xml:space="preserve"> stosuje się odpowiednio.</w:t>
      </w:r>
    </w:p>
    <w:p w:rsidR="003A28CA" w:rsidRPr="001F53FE" w:rsidRDefault="003A28CA" w:rsidP="00CC2655">
      <w:pPr>
        <w:pStyle w:val="Tekstpodstawowyzwciciem"/>
        <w:numPr>
          <w:ilvl w:val="0"/>
          <w:numId w:val="28"/>
        </w:numPr>
        <w:spacing w:after="0" w:line="360" w:lineRule="auto"/>
        <w:ind w:left="709" w:hanging="283"/>
        <w:jc w:val="both"/>
        <w:rPr>
          <w:rFonts w:ascii="Arial" w:hAnsi="Arial" w:cs="Arial"/>
          <w:sz w:val="22"/>
          <w:szCs w:val="22"/>
        </w:rPr>
      </w:pPr>
      <w:r w:rsidRPr="001F53FE">
        <w:rPr>
          <w:rFonts w:ascii="Arial" w:hAnsi="Arial" w:cs="Arial"/>
          <w:sz w:val="22"/>
          <w:szCs w:val="22"/>
        </w:rPr>
        <w:t xml:space="preserve">Dokumenty, o których mowa w </w:t>
      </w:r>
      <w:proofErr w:type="spellStart"/>
      <w:r w:rsidR="002337B4">
        <w:rPr>
          <w:rFonts w:ascii="Arial" w:hAnsi="Arial" w:cs="Arial"/>
          <w:sz w:val="22"/>
          <w:szCs w:val="22"/>
        </w:rPr>
        <w:t>p</w:t>
      </w:r>
      <w:r w:rsidRPr="001F53FE">
        <w:rPr>
          <w:rFonts w:ascii="Arial" w:hAnsi="Arial" w:cs="Arial"/>
          <w:sz w:val="22"/>
          <w:szCs w:val="22"/>
        </w:rPr>
        <w:t>pkt</w:t>
      </w:r>
      <w:proofErr w:type="spellEnd"/>
      <w:r w:rsidRPr="001F53FE">
        <w:rPr>
          <w:rFonts w:ascii="Arial" w:hAnsi="Arial" w:cs="Arial"/>
          <w:sz w:val="22"/>
          <w:szCs w:val="22"/>
        </w:rPr>
        <w:t xml:space="preserve">. 2 lit. a i c, powinny być wystawione nie wcześniej </w:t>
      </w:r>
      <w:r w:rsidRPr="001F53FE">
        <w:rPr>
          <w:rFonts w:ascii="Arial" w:hAnsi="Arial" w:cs="Arial"/>
          <w:sz w:val="22"/>
          <w:szCs w:val="22"/>
        </w:rPr>
        <w:br/>
        <w:t xml:space="preserve">niż  6 miesięcy przed upływem terminu składania ofert.  Dokumenty, o których mowa </w:t>
      </w:r>
      <w:r w:rsidR="00470EC8" w:rsidRPr="001F53FE">
        <w:rPr>
          <w:rFonts w:ascii="Arial" w:hAnsi="Arial" w:cs="Arial"/>
          <w:sz w:val="22"/>
          <w:szCs w:val="22"/>
        </w:rPr>
        <w:br/>
      </w:r>
      <w:r w:rsidRPr="001F53FE">
        <w:rPr>
          <w:rFonts w:ascii="Arial" w:hAnsi="Arial" w:cs="Arial"/>
          <w:sz w:val="22"/>
          <w:szCs w:val="22"/>
        </w:rPr>
        <w:t xml:space="preserve">w </w:t>
      </w:r>
      <w:proofErr w:type="spellStart"/>
      <w:r w:rsidR="002337B4">
        <w:rPr>
          <w:rFonts w:ascii="Arial" w:hAnsi="Arial" w:cs="Arial"/>
          <w:sz w:val="22"/>
          <w:szCs w:val="22"/>
        </w:rPr>
        <w:t>p</w:t>
      </w:r>
      <w:r w:rsidRPr="001F53FE">
        <w:rPr>
          <w:rFonts w:ascii="Arial" w:hAnsi="Arial" w:cs="Arial"/>
          <w:sz w:val="22"/>
          <w:szCs w:val="22"/>
        </w:rPr>
        <w:t>pkt</w:t>
      </w:r>
      <w:proofErr w:type="spellEnd"/>
      <w:r w:rsidRPr="001F53FE">
        <w:rPr>
          <w:rFonts w:ascii="Arial" w:hAnsi="Arial" w:cs="Arial"/>
          <w:sz w:val="22"/>
          <w:szCs w:val="22"/>
        </w:rPr>
        <w:t xml:space="preserve">. 2 lit. b, powinny być wystawione nie wcześniej niż 3 miesiące przed upływem terminu składania ofert. </w:t>
      </w:r>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 xml:space="preserve">Informacje dotyczące składania dokumentów: </w:t>
      </w:r>
    </w:p>
    <w:p w:rsidR="00D62C57" w:rsidRPr="00E071C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Dokumenty sporządzone w j</w:t>
      </w:r>
      <w:r w:rsidR="00784B09">
        <w:rPr>
          <w:rFonts w:ascii="Arial" w:hAnsi="Arial" w:cs="Arial"/>
          <w:sz w:val="22"/>
          <w:szCs w:val="22"/>
        </w:rPr>
        <w:t xml:space="preserve">ęzyku obcym muszą być składane </w:t>
      </w:r>
      <w:r w:rsidRPr="00E071C7">
        <w:rPr>
          <w:rFonts w:ascii="Arial" w:hAnsi="Arial" w:cs="Arial"/>
          <w:sz w:val="22"/>
          <w:szCs w:val="22"/>
        </w:rPr>
        <w:t xml:space="preserve">wraz z tłumaczeniami </w:t>
      </w:r>
      <w:r w:rsidR="00784B09">
        <w:rPr>
          <w:rFonts w:ascii="Arial" w:hAnsi="Arial" w:cs="Arial"/>
          <w:sz w:val="22"/>
          <w:szCs w:val="22"/>
        </w:rPr>
        <w:br/>
      </w:r>
      <w:r w:rsidRPr="00E071C7">
        <w:rPr>
          <w:rFonts w:ascii="Arial" w:hAnsi="Arial" w:cs="Arial"/>
          <w:sz w:val="22"/>
          <w:szCs w:val="22"/>
        </w:rPr>
        <w:t>na język polski</w:t>
      </w:r>
      <w:r>
        <w:rPr>
          <w:rFonts w:ascii="Arial" w:hAnsi="Arial" w:cs="Arial"/>
          <w:sz w:val="22"/>
          <w:szCs w:val="22"/>
        </w:rPr>
        <w:t xml:space="preserve"> </w:t>
      </w:r>
      <w:r w:rsidRPr="00E071C7">
        <w:rPr>
          <w:rFonts w:ascii="Arial" w:hAnsi="Arial" w:cs="Arial"/>
          <w:sz w:val="22"/>
          <w:szCs w:val="22"/>
        </w:rPr>
        <w:t>poświadc</w:t>
      </w:r>
      <w:r>
        <w:rPr>
          <w:rFonts w:ascii="Arial" w:hAnsi="Arial" w:cs="Arial"/>
          <w:sz w:val="22"/>
          <w:szCs w:val="22"/>
        </w:rPr>
        <w:t xml:space="preserve">zonymi za zgodność </w:t>
      </w:r>
      <w:r w:rsidRPr="00E071C7">
        <w:rPr>
          <w:rFonts w:ascii="Arial" w:hAnsi="Arial" w:cs="Arial"/>
          <w:sz w:val="22"/>
          <w:szCs w:val="22"/>
        </w:rPr>
        <w:t>z oryginałem przez Wykonawcę. Wykonawca wg swojego uznania może złożyć tłumaczenie sporządzone przez tłumacza przysięgłego, które nie wymaga poświadczenia za zgodność.</w:t>
      </w:r>
    </w:p>
    <w:p w:rsidR="00D62C5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Dokumenty mają być składane w formie oryginału lub kopii poświadczonej </w:t>
      </w:r>
      <w:r w:rsidRPr="00E071C7">
        <w:rPr>
          <w:rFonts w:ascii="Arial" w:hAnsi="Arial" w:cs="Arial"/>
          <w:sz w:val="22"/>
          <w:szCs w:val="22"/>
        </w:rPr>
        <w:br/>
        <w:t xml:space="preserve">za zgodność z oryginałem przez Wykonawcę (osoby upoważnione </w:t>
      </w:r>
      <w:r>
        <w:rPr>
          <w:rFonts w:ascii="Arial" w:hAnsi="Arial" w:cs="Arial"/>
          <w:sz w:val="22"/>
          <w:szCs w:val="22"/>
        </w:rPr>
        <w:br/>
      </w:r>
      <w:r w:rsidRPr="00E071C7">
        <w:rPr>
          <w:rFonts w:ascii="Arial" w:hAnsi="Arial" w:cs="Arial"/>
          <w:sz w:val="22"/>
          <w:szCs w:val="22"/>
        </w:rPr>
        <w:t xml:space="preserve">do </w:t>
      </w:r>
      <w:r>
        <w:rPr>
          <w:rFonts w:ascii="Arial" w:hAnsi="Arial" w:cs="Arial"/>
          <w:sz w:val="22"/>
          <w:szCs w:val="22"/>
        </w:rPr>
        <w:t>reprezentowania</w:t>
      </w:r>
      <w:r w:rsidRPr="000368BC">
        <w:rPr>
          <w:rFonts w:ascii="Arial" w:hAnsi="Arial" w:cs="Arial"/>
          <w:sz w:val="22"/>
          <w:szCs w:val="22"/>
        </w:rPr>
        <w:t xml:space="preserve"> </w:t>
      </w:r>
      <w:r w:rsidRPr="00E071C7">
        <w:rPr>
          <w:rFonts w:ascii="Arial" w:hAnsi="Arial" w:cs="Arial"/>
          <w:sz w:val="22"/>
          <w:szCs w:val="22"/>
        </w:rPr>
        <w:t xml:space="preserve">Wykonawcy zgodnie z wpisem w stosownym dokumencie </w:t>
      </w:r>
      <w:r w:rsidRPr="00EF6715">
        <w:rPr>
          <w:rFonts w:ascii="Arial" w:hAnsi="Arial" w:cs="Arial"/>
          <w:sz w:val="22"/>
          <w:szCs w:val="22"/>
        </w:rPr>
        <w:t>uprawniającym do w</w:t>
      </w:r>
      <w:r w:rsidR="00784B09">
        <w:rPr>
          <w:rFonts w:ascii="Arial" w:hAnsi="Arial" w:cs="Arial"/>
          <w:sz w:val="22"/>
          <w:szCs w:val="22"/>
        </w:rPr>
        <w:t xml:space="preserve">ystępowania w obrocie prawnym) </w:t>
      </w:r>
      <w:r w:rsidRPr="00EF6715">
        <w:rPr>
          <w:rFonts w:ascii="Arial" w:hAnsi="Arial" w:cs="Arial"/>
          <w:sz w:val="22"/>
          <w:szCs w:val="22"/>
        </w:rPr>
        <w:t>lub notariusza.</w:t>
      </w:r>
    </w:p>
    <w:p w:rsidR="00D62C57" w:rsidRPr="00EF6715" w:rsidRDefault="00D62C57" w:rsidP="00CC2655">
      <w:pPr>
        <w:numPr>
          <w:ilvl w:val="0"/>
          <w:numId w:val="5"/>
        </w:numPr>
        <w:spacing w:line="360" w:lineRule="auto"/>
        <w:ind w:left="709" w:hanging="425"/>
        <w:rPr>
          <w:rFonts w:ascii="Arial" w:hAnsi="Arial" w:cs="Arial"/>
          <w:sz w:val="22"/>
          <w:szCs w:val="22"/>
        </w:rPr>
      </w:pPr>
      <w:r w:rsidRPr="00EF6715">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D62C57" w:rsidRPr="00E071C7" w:rsidRDefault="00D62C57" w:rsidP="00CC2655">
      <w:pPr>
        <w:numPr>
          <w:ilvl w:val="0"/>
          <w:numId w:val="5"/>
        </w:numPr>
        <w:spacing w:line="360" w:lineRule="auto"/>
        <w:ind w:left="709" w:hanging="425"/>
        <w:rPr>
          <w:rFonts w:ascii="Arial" w:hAnsi="Arial" w:cs="Arial"/>
          <w:sz w:val="22"/>
          <w:szCs w:val="22"/>
        </w:rPr>
      </w:pPr>
      <w:r>
        <w:rPr>
          <w:rFonts w:ascii="Arial" w:hAnsi="Arial" w:cs="Arial"/>
          <w:sz w:val="22"/>
          <w:szCs w:val="22"/>
        </w:rPr>
        <w:t xml:space="preserve">W przypadku Wykonawców wspólnie ubiegających się o udzielenie zamówienia </w:t>
      </w:r>
      <w:r>
        <w:rPr>
          <w:rFonts w:ascii="Arial" w:hAnsi="Arial" w:cs="Arial"/>
          <w:sz w:val="22"/>
          <w:szCs w:val="22"/>
        </w:rPr>
        <w:br/>
        <w:t xml:space="preserve">oraz w przypadku innych podmiotów, na zasobach których Wykonawca polega </w:t>
      </w:r>
      <w:r>
        <w:rPr>
          <w:rFonts w:ascii="Arial" w:hAnsi="Arial" w:cs="Arial"/>
          <w:sz w:val="22"/>
          <w:szCs w:val="22"/>
        </w:rPr>
        <w:br/>
        <w:t xml:space="preserve">na zasadach określonych w art. 26 ust. 2b ustawy, kopie dokumentów dotyczących odpowiednio Wykonawcy lub tych podmiotów muszą być poświadczone za zgodność </w:t>
      </w:r>
      <w:r w:rsidR="00740EB4">
        <w:rPr>
          <w:rFonts w:ascii="Arial" w:hAnsi="Arial" w:cs="Arial"/>
          <w:sz w:val="22"/>
          <w:szCs w:val="22"/>
        </w:rPr>
        <w:br/>
      </w:r>
      <w:r>
        <w:rPr>
          <w:rFonts w:ascii="Arial" w:hAnsi="Arial" w:cs="Arial"/>
          <w:sz w:val="22"/>
          <w:szCs w:val="22"/>
        </w:rPr>
        <w:t>z oryginał</w:t>
      </w:r>
      <w:r w:rsidR="00740EB4">
        <w:rPr>
          <w:rFonts w:ascii="Arial" w:hAnsi="Arial" w:cs="Arial"/>
          <w:sz w:val="22"/>
          <w:szCs w:val="22"/>
        </w:rPr>
        <w:t xml:space="preserve">em odpowiednio przez Wykonawcę </w:t>
      </w:r>
      <w:r>
        <w:rPr>
          <w:rFonts w:ascii="Arial" w:hAnsi="Arial" w:cs="Arial"/>
          <w:sz w:val="22"/>
          <w:szCs w:val="22"/>
        </w:rPr>
        <w:t>lub te podmioty.</w:t>
      </w:r>
    </w:p>
    <w:p w:rsidR="00D62C5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Dokumenty muszą być wystawione zgodnie z terminami określonymi powyżej, </w:t>
      </w:r>
      <w:r w:rsidRPr="00E071C7">
        <w:rPr>
          <w:rFonts w:ascii="Arial" w:hAnsi="Arial" w:cs="Arial"/>
          <w:sz w:val="22"/>
          <w:szCs w:val="22"/>
        </w:rPr>
        <w:br/>
        <w:t>przy czym ważny będzie również dokument wystawiony w okresie wcześniejszym, jeżeli zostanie potwierdzony przez organ wydający w wymaganym terminie.</w:t>
      </w:r>
    </w:p>
    <w:p w:rsidR="00D62C57" w:rsidRPr="00762FA2"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lastRenderedPageBreak/>
        <w:t xml:space="preserve">Zamawiający wezwie Wykonawców, którzy w określonym terminie nie złożyli wymaganych przez Zamawiającego oświadczeń lub dokumentów, o których mowa w art. 25 ust.1 </w:t>
      </w:r>
      <w:r w:rsidR="00784B09">
        <w:rPr>
          <w:rFonts w:ascii="Arial" w:hAnsi="Arial" w:cs="Arial"/>
          <w:sz w:val="22"/>
          <w:szCs w:val="22"/>
        </w:rPr>
        <w:br/>
      </w:r>
      <w:r>
        <w:rPr>
          <w:rFonts w:ascii="Arial" w:hAnsi="Arial" w:cs="Arial"/>
          <w:sz w:val="22"/>
          <w:szCs w:val="22"/>
        </w:rPr>
        <w:t xml:space="preserve">oraz art. 26 ust. 2d ustawy </w:t>
      </w:r>
      <w:r w:rsidRPr="00E071C7">
        <w:rPr>
          <w:rFonts w:ascii="Arial" w:hAnsi="Arial" w:cs="Arial"/>
          <w:sz w:val="22"/>
          <w:szCs w:val="22"/>
        </w:rPr>
        <w:t>lub którzy nie złożyli pełnomocnictw, albo którzy złożyli wymagane przez Zamawiającego oświadczenia i dokumenty</w:t>
      </w:r>
      <w:r>
        <w:rPr>
          <w:rFonts w:ascii="Arial" w:hAnsi="Arial" w:cs="Arial"/>
          <w:sz w:val="22"/>
          <w:szCs w:val="22"/>
        </w:rPr>
        <w:t>,</w:t>
      </w:r>
      <w:r w:rsidRPr="00E071C7">
        <w:rPr>
          <w:rFonts w:ascii="Arial" w:hAnsi="Arial" w:cs="Arial"/>
          <w:sz w:val="22"/>
          <w:szCs w:val="22"/>
        </w:rPr>
        <w:t xml:space="preserve"> o których mowa  w art. 25 ust. 1 </w:t>
      </w:r>
      <w:r>
        <w:rPr>
          <w:rFonts w:ascii="Arial" w:hAnsi="Arial" w:cs="Arial"/>
          <w:sz w:val="22"/>
          <w:szCs w:val="22"/>
        </w:rPr>
        <w:t xml:space="preserve">oraz art. 26 ust. 2d </w:t>
      </w:r>
      <w:r w:rsidRPr="00E071C7">
        <w:rPr>
          <w:rFonts w:ascii="Arial" w:hAnsi="Arial" w:cs="Arial"/>
          <w:sz w:val="22"/>
          <w:szCs w:val="22"/>
        </w:rPr>
        <w:t xml:space="preserve">zawierające błędy lub którzy złożyli wadliwe pełnomocnictwa,  </w:t>
      </w:r>
      <w:r w:rsidR="008F772E">
        <w:rPr>
          <w:rFonts w:ascii="Arial" w:hAnsi="Arial" w:cs="Arial"/>
          <w:sz w:val="22"/>
          <w:szCs w:val="22"/>
        </w:rPr>
        <w:br/>
      </w:r>
      <w:r w:rsidRPr="00E071C7">
        <w:rPr>
          <w:rFonts w:ascii="Arial" w:hAnsi="Arial" w:cs="Arial"/>
          <w:sz w:val="22"/>
          <w:szCs w:val="22"/>
        </w:rPr>
        <w:t xml:space="preserve">do ich złożenia w wyznaczonym terminie, chyba że mimo ich złożenia oferta Wykonawcy podlega odrzuceniu lub konieczne byłoby unieważnienie postępowania. Złożone </w:t>
      </w:r>
      <w:r w:rsidR="008F772E">
        <w:rPr>
          <w:rFonts w:ascii="Arial" w:hAnsi="Arial" w:cs="Arial"/>
          <w:sz w:val="22"/>
          <w:szCs w:val="22"/>
        </w:rPr>
        <w:br/>
      </w:r>
      <w:r w:rsidRPr="00E071C7">
        <w:rPr>
          <w:rFonts w:ascii="Arial" w:hAnsi="Arial" w:cs="Arial"/>
          <w:sz w:val="22"/>
          <w:szCs w:val="22"/>
        </w:rPr>
        <w:t>na wezwanie Zamawiającego oświadczenia</w:t>
      </w:r>
      <w:r>
        <w:rPr>
          <w:rFonts w:ascii="Arial" w:hAnsi="Arial" w:cs="Arial"/>
          <w:sz w:val="22"/>
          <w:szCs w:val="22"/>
        </w:rPr>
        <w:t xml:space="preserve"> </w:t>
      </w:r>
      <w:r w:rsidRPr="00762FA2">
        <w:rPr>
          <w:rFonts w:ascii="Arial" w:hAnsi="Arial" w:cs="Arial"/>
          <w:sz w:val="22"/>
          <w:szCs w:val="22"/>
        </w:rPr>
        <w:t xml:space="preserve">lub dokumenty powinny potwierdzać spełnianie </w:t>
      </w:r>
      <w:r w:rsidR="00740EB4">
        <w:rPr>
          <w:rFonts w:ascii="Arial" w:hAnsi="Arial" w:cs="Arial"/>
          <w:sz w:val="22"/>
          <w:szCs w:val="22"/>
        </w:rPr>
        <w:br/>
      </w:r>
      <w:r w:rsidRPr="00762FA2">
        <w:rPr>
          <w:rFonts w:ascii="Arial" w:hAnsi="Arial" w:cs="Arial"/>
          <w:sz w:val="22"/>
          <w:szCs w:val="22"/>
        </w:rPr>
        <w:t>przez Wykonawcę warunków udziału w postępowaniu nie później niż w dniu, w którym upłynął termin składania ofert – art. 26 ust. 3 ustawy.</w:t>
      </w:r>
    </w:p>
    <w:p w:rsidR="00D62C57" w:rsidRPr="00E071C7" w:rsidRDefault="00D62C57" w:rsidP="00CC2655">
      <w:pPr>
        <w:numPr>
          <w:ilvl w:val="0"/>
          <w:numId w:val="5"/>
        </w:numPr>
        <w:spacing w:line="360" w:lineRule="auto"/>
        <w:ind w:left="709" w:hanging="425"/>
        <w:rPr>
          <w:rFonts w:ascii="Arial" w:hAnsi="Arial" w:cs="Arial"/>
          <w:sz w:val="22"/>
          <w:szCs w:val="22"/>
        </w:rPr>
      </w:pPr>
      <w:r>
        <w:rPr>
          <w:rFonts w:ascii="Arial" w:hAnsi="Arial" w:cs="Arial"/>
          <w:sz w:val="22"/>
          <w:szCs w:val="22"/>
        </w:rPr>
        <w:t xml:space="preserve">Zamawiający wezwie także Wykonawców, w wyznaczonym przez siebie terminie, </w:t>
      </w:r>
      <w:r>
        <w:rPr>
          <w:rFonts w:ascii="Arial" w:hAnsi="Arial" w:cs="Arial"/>
          <w:sz w:val="22"/>
          <w:szCs w:val="22"/>
        </w:rPr>
        <w:br/>
        <w:t>do złożenia wyjaśnień dotycząc</w:t>
      </w:r>
      <w:r w:rsidR="008F772E">
        <w:rPr>
          <w:rFonts w:ascii="Arial" w:hAnsi="Arial" w:cs="Arial"/>
          <w:sz w:val="22"/>
          <w:szCs w:val="22"/>
        </w:rPr>
        <w:t xml:space="preserve">ych oświadczeń lub dokumentów, </w:t>
      </w:r>
      <w:r>
        <w:rPr>
          <w:rFonts w:ascii="Arial" w:hAnsi="Arial" w:cs="Arial"/>
          <w:sz w:val="22"/>
          <w:szCs w:val="22"/>
        </w:rPr>
        <w:t xml:space="preserve">o których mowa </w:t>
      </w:r>
      <w:r w:rsidR="008F772E">
        <w:rPr>
          <w:rFonts w:ascii="Arial" w:hAnsi="Arial" w:cs="Arial"/>
          <w:sz w:val="22"/>
          <w:szCs w:val="22"/>
        </w:rPr>
        <w:br/>
      </w:r>
      <w:r>
        <w:rPr>
          <w:rFonts w:ascii="Arial" w:hAnsi="Arial" w:cs="Arial"/>
          <w:sz w:val="22"/>
          <w:szCs w:val="22"/>
        </w:rPr>
        <w:t>w art. 25 ust. 1 oraz 26 ust. 26d ustawy.</w:t>
      </w:r>
    </w:p>
    <w:p w:rsidR="00D62C57" w:rsidRPr="00E071C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Z postępowania o udzielenie zamów</w:t>
      </w:r>
      <w:r w:rsidR="008F772E">
        <w:rPr>
          <w:rFonts w:ascii="Arial" w:hAnsi="Arial" w:cs="Arial"/>
          <w:sz w:val="22"/>
          <w:szCs w:val="22"/>
        </w:rPr>
        <w:t xml:space="preserve">ienia wyklucza się Wykonawców, </w:t>
      </w:r>
      <w:r w:rsidRPr="00E071C7">
        <w:rPr>
          <w:rFonts w:ascii="Arial" w:hAnsi="Arial" w:cs="Arial"/>
          <w:sz w:val="22"/>
          <w:szCs w:val="22"/>
        </w:rPr>
        <w:t>którzy  nie  wykażą spełnienia warunków udziału w postępowaniu. Ofertę Wykonawcy  wykluczonego uznaje się za odrzuconą.</w:t>
      </w:r>
    </w:p>
    <w:p w:rsidR="00D62C57" w:rsidRPr="00E071C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Wykonawcy mogą wspólnie ubiegać się o udzielenie zamówie</w:t>
      </w:r>
      <w:r w:rsidR="008F772E">
        <w:rPr>
          <w:rFonts w:ascii="Arial" w:hAnsi="Arial" w:cs="Arial"/>
          <w:sz w:val="22"/>
          <w:szCs w:val="22"/>
        </w:rPr>
        <w:t xml:space="preserve">nia w trybie </w:t>
      </w:r>
      <w:r>
        <w:rPr>
          <w:rFonts w:ascii="Arial" w:hAnsi="Arial" w:cs="Arial"/>
          <w:sz w:val="22"/>
          <w:szCs w:val="22"/>
        </w:rPr>
        <w:t>art. 23 ust. 1 - 3</w:t>
      </w:r>
      <w:r w:rsidRPr="00E071C7">
        <w:rPr>
          <w:rFonts w:ascii="Arial" w:hAnsi="Arial" w:cs="Arial"/>
          <w:sz w:val="22"/>
          <w:szCs w:val="22"/>
        </w:rPr>
        <w:t xml:space="preserve"> ustawy, w tym w ramach konsorcjum.</w:t>
      </w:r>
    </w:p>
    <w:p w:rsidR="00D62C57" w:rsidRPr="00E071C7" w:rsidRDefault="00D62C57" w:rsidP="00CC2655">
      <w:pPr>
        <w:numPr>
          <w:ilvl w:val="0"/>
          <w:numId w:val="5"/>
        </w:numPr>
        <w:spacing w:line="360" w:lineRule="auto"/>
        <w:ind w:left="709" w:hanging="425"/>
        <w:rPr>
          <w:rFonts w:ascii="Arial" w:hAnsi="Arial" w:cs="Arial"/>
          <w:sz w:val="22"/>
          <w:szCs w:val="22"/>
        </w:rPr>
      </w:pPr>
      <w:r>
        <w:rPr>
          <w:rFonts w:ascii="Arial" w:hAnsi="Arial" w:cs="Arial"/>
          <w:sz w:val="22"/>
          <w:szCs w:val="22"/>
        </w:rPr>
        <w:t xml:space="preserve">W przypadku opisanym </w:t>
      </w:r>
      <w:r w:rsidRPr="0078376D">
        <w:rPr>
          <w:rFonts w:ascii="Arial" w:hAnsi="Arial" w:cs="Arial"/>
          <w:sz w:val="22"/>
          <w:szCs w:val="22"/>
        </w:rPr>
        <w:t xml:space="preserve">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Wykonawcy ustanawiają pełnomocnika </w:t>
      </w:r>
      <w:r w:rsidRPr="00E071C7">
        <w:rPr>
          <w:rFonts w:ascii="Arial" w:hAnsi="Arial" w:cs="Arial"/>
          <w:sz w:val="22"/>
          <w:szCs w:val="22"/>
        </w:rPr>
        <w:br/>
        <w:t xml:space="preserve">do reprezentowania ich w postępowaniu o udzielenie zamówienia albo reprezentowania </w:t>
      </w:r>
      <w:r w:rsidR="008F772E">
        <w:rPr>
          <w:rFonts w:ascii="Arial" w:hAnsi="Arial" w:cs="Arial"/>
          <w:sz w:val="22"/>
          <w:szCs w:val="22"/>
        </w:rPr>
        <w:br/>
      </w:r>
      <w:r w:rsidRPr="00E071C7">
        <w:rPr>
          <w:rFonts w:ascii="Arial" w:hAnsi="Arial" w:cs="Arial"/>
          <w:sz w:val="22"/>
          <w:szCs w:val="22"/>
        </w:rPr>
        <w:t>w postępowaniu i zawarcia umowy w s</w:t>
      </w:r>
      <w:r>
        <w:rPr>
          <w:rFonts w:ascii="Arial" w:hAnsi="Arial" w:cs="Arial"/>
          <w:sz w:val="22"/>
          <w:szCs w:val="22"/>
        </w:rPr>
        <w:t xml:space="preserve">prawie zamówienia publicznego. </w:t>
      </w:r>
    </w:p>
    <w:p w:rsidR="00D62C57" w:rsidRPr="00762FA2"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Jeżeli oferta Wykonawców, o których </w:t>
      </w:r>
      <w:r w:rsidRPr="0078376D">
        <w:rPr>
          <w:rFonts w:ascii="Arial" w:hAnsi="Arial" w:cs="Arial"/>
          <w:sz w:val="22"/>
          <w:szCs w:val="22"/>
        </w:rPr>
        <w:t xml:space="preserve">mowa 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została wybrana, Zamawiający </w:t>
      </w:r>
      <w:r w:rsidRPr="00762FA2">
        <w:rPr>
          <w:rFonts w:ascii="Arial" w:hAnsi="Arial" w:cs="Arial"/>
          <w:sz w:val="22"/>
          <w:szCs w:val="22"/>
        </w:rPr>
        <w:t>żąda aby przed zawarciem umowy w sprawie zamówienia publicznego ww. Wykonawcy przedłożyli umowę regulującą ich współpracę - art. 23 ust 4 ustawy.</w:t>
      </w:r>
    </w:p>
    <w:p w:rsidR="00D62C5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Pr>
          <w:rFonts w:ascii="Arial" w:hAnsi="Arial" w:cs="Arial"/>
          <w:sz w:val="22"/>
          <w:szCs w:val="22"/>
        </w:rPr>
        <w:t xml:space="preserve">osób reprezentujących Wykonawcę </w:t>
      </w:r>
      <w:r w:rsidRPr="00E071C7">
        <w:rPr>
          <w:rFonts w:ascii="Arial" w:hAnsi="Arial" w:cs="Arial"/>
          <w:sz w:val="22"/>
          <w:szCs w:val="22"/>
        </w:rPr>
        <w:t>nie wynika z dokumentów rejestracyjnych) zawierające: datę wystawienia, zakres upoważnienia, okres na który zostało wystawione, oraz musi być podpisane przez osoby uprawnione</w:t>
      </w:r>
      <w:r>
        <w:rPr>
          <w:rFonts w:ascii="Arial" w:hAnsi="Arial" w:cs="Arial"/>
          <w:sz w:val="22"/>
          <w:szCs w:val="22"/>
        </w:rPr>
        <w:t xml:space="preserve"> </w:t>
      </w:r>
      <w:r w:rsidRPr="00FB0D62">
        <w:rPr>
          <w:rFonts w:ascii="Arial" w:hAnsi="Arial" w:cs="Arial"/>
          <w:sz w:val="22"/>
          <w:szCs w:val="22"/>
        </w:rPr>
        <w:t>do reprezentacji</w:t>
      </w:r>
      <w:r w:rsidRPr="00E071C7">
        <w:rPr>
          <w:rFonts w:ascii="Arial" w:hAnsi="Arial" w:cs="Arial"/>
          <w:sz w:val="22"/>
          <w:szCs w:val="22"/>
        </w:rPr>
        <w:t xml:space="preserve">. </w:t>
      </w:r>
      <w:r w:rsidR="002D30B7">
        <w:rPr>
          <w:rFonts w:ascii="Arial" w:hAnsi="Arial" w:cs="Arial"/>
          <w:sz w:val="22"/>
          <w:szCs w:val="22"/>
        </w:rPr>
        <w:br/>
      </w:r>
      <w:r w:rsidRPr="00E071C7">
        <w:rPr>
          <w:rFonts w:ascii="Arial" w:hAnsi="Arial" w:cs="Arial"/>
          <w:sz w:val="22"/>
          <w:szCs w:val="22"/>
        </w:rPr>
        <w:t xml:space="preserve">W przypadku złożenia kopii pełnomocnictwo musi być potwierdzone za zgodność </w:t>
      </w:r>
      <w:r w:rsidR="002D30B7">
        <w:rPr>
          <w:rFonts w:ascii="Arial" w:hAnsi="Arial" w:cs="Arial"/>
          <w:sz w:val="22"/>
          <w:szCs w:val="22"/>
        </w:rPr>
        <w:br/>
      </w:r>
      <w:r w:rsidRPr="00E071C7">
        <w:rPr>
          <w:rFonts w:ascii="Arial" w:hAnsi="Arial" w:cs="Arial"/>
          <w:sz w:val="22"/>
          <w:szCs w:val="22"/>
        </w:rPr>
        <w:t>z oryginałem przez os</w:t>
      </w:r>
      <w:r>
        <w:rPr>
          <w:rFonts w:ascii="Arial" w:hAnsi="Arial" w:cs="Arial"/>
          <w:sz w:val="22"/>
          <w:szCs w:val="22"/>
        </w:rPr>
        <w:t xml:space="preserve">oby udzielające pełnomocnictwa </w:t>
      </w:r>
      <w:r w:rsidRPr="00E071C7">
        <w:rPr>
          <w:rFonts w:ascii="Arial" w:hAnsi="Arial" w:cs="Arial"/>
          <w:sz w:val="22"/>
          <w:szCs w:val="22"/>
        </w:rPr>
        <w:t xml:space="preserve">lub notariusza.  </w:t>
      </w:r>
    </w:p>
    <w:p w:rsidR="00D62C57" w:rsidRDefault="00D62C57" w:rsidP="00CC2655">
      <w:pPr>
        <w:spacing w:line="360" w:lineRule="auto"/>
        <w:ind w:left="709"/>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5" w:name="_Toc390333568"/>
      <w:r w:rsidRPr="00E071C7">
        <w:rPr>
          <w:rFonts w:cs="Arial"/>
          <w:sz w:val="22"/>
          <w:szCs w:val="22"/>
        </w:rPr>
        <w:lastRenderedPageBreak/>
        <w:t xml:space="preserve">VI.  Informacje o sposobie  porozumiewania się  Zamawiającego z Wykonawcami </w:t>
      </w:r>
      <w:r w:rsidRPr="00E071C7">
        <w:rPr>
          <w:rFonts w:cs="Arial"/>
          <w:sz w:val="22"/>
          <w:szCs w:val="22"/>
        </w:rPr>
        <w:br/>
        <w:t>oraz przekazywania oświadczeń lub dokumentów, a także wskazanie osób uprawnionych do porozumiewania się z Wykonawcami</w:t>
      </w:r>
      <w:bookmarkEnd w:id="5"/>
    </w:p>
    <w:p w:rsidR="00D62C57" w:rsidRPr="00005BAA" w:rsidRDefault="00D62C57" w:rsidP="00CC2655">
      <w:pPr>
        <w:numPr>
          <w:ilvl w:val="0"/>
          <w:numId w:val="6"/>
        </w:numPr>
        <w:spacing w:line="360" w:lineRule="auto"/>
        <w:ind w:left="284" w:hanging="142"/>
        <w:rPr>
          <w:rFonts w:ascii="Arial" w:hAnsi="Arial" w:cs="Arial"/>
          <w:sz w:val="22"/>
          <w:szCs w:val="22"/>
        </w:rPr>
      </w:pPr>
      <w:r w:rsidRPr="00005BAA">
        <w:rPr>
          <w:rFonts w:ascii="Arial" w:hAnsi="Arial" w:cs="Arial"/>
          <w:sz w:val="22"/>
          <w:szCs w:val="22"/>
        </w:rPr>
        <w:t xml:space="preserve">Wnioski, zawiadomienia, oświadczenia, pytania, informacje oraz odwołania Zamawiający </w:t>
      </w:r>
      <w:r w:rsidR="00485003">
        <w:rPr>
          <w:rFonts w:ascii="Arial" w:hAnsi="Arial" w:cs="Arial"/>
          <w:sz w:val="22"/>
          <w:szCs w:val="22"/>
        </w:rPr>
        <w:br/>
      </w:r>
      <w:r w:rsidRPr="00005BAA">
        <w:rPr>
          <w:rFonts w:ascii="Arial" w:hAnsi="Arial" w:cs="Arial"/>
          <w:sz w:val="22"/>
          <w:szCs w:val="22"/>
        </w:rPr>
        <w:t xml:space="preserve">i Wykonawcy, zgodnie z swoim wyborem, przekazują pisemnie, faksem lub drogą elektroniczną - art. 27 ustawy.  </w:t>
      </w:r>
    </w:p>
    <w:p w:rsidR="00D62C57" w:rsidRDefault="00D62C57" w:rsidP="00CC2655">
      <w:pPr>
        <w:numPr>
          <w:ilvl w:val="0"/>
          <w:numId w:val="6"/>
        </w:numPr>
        <w:spacing w:line="360" w:lineRule="auto"/>
        <w:ind w:left="284" w:hanging="142"/>
        <w:rPr>
          <w:rFonts w:ascii="Arial" w:hAnsi="Arial" w:cs="Arial"/>
          <w:sz w:val="22"/>
          <w:szCs w:val="22"/>
        </w:rPr>
      </w:pPr>
      <w:r w:rsidRPr="00D92044">
        <w:rPr>
          <w:rFonts w:ascii="Arial" w:hAnsi="Arial" w:cs="Arial"/>
          <w:sz w:val="22"/>
          <w:szCs w:val="22"/>
        </w:rPr>
        <w:t>Każda ze stron na żądanie drugiej potwierdza niezwłocznie fakt ich otrzymania. Oświadczenia, dokumenty, wnioski, zawiadomienia, informacje,</w:t>
      </w:r>
      <w:r>
        <w:rPr>
          <w:rFonts w:ascii="Arial" w:hAnsi="Arial" w:cs="Arial"/>
          <w:sz w:val="22"/>
          <w:szCs w:val="22"/>
        </w:rPr>
        <w:t xml:space="preserve"> </w:t>
      </w:r>
      <w:r w:rsidR="002D30B7">
        <w:rPr>
          <w:rFonts w:ascii="Arial" w:hAnsi="Arial" w:cs="Arial"/>
          <w:sz w:val="22"/>
          <w:szCs w:val="22"/>
        </w:rPr>
        <w:t xml:space="preserve">odwołania,  </w:t>
      </w:r>
      <w:r w:rsidRPr="00D92044">
        <w:rPr>
          <w:rFonts w:ascii="Arial" w:hAnsi="Arial" w:cs="Arial"/>
          <w:sz w:val="22"/>
          <w:szCs w:val="22"/>
        </w:rPr>
        <w:t xml:space="preserve">a także pytania uznaje się </w:t>
      </w:r>
      <w:r w:rsidR="002D30B7">
        <w:rPr>
          <w:rFonts w:ascii="Arial" w:hAnsi="Arial" w:cs="Arial"/>
          <w:sz w:val="22"/>
          <w:szCs w:val="22"/>
        </w:rPr>
        <w:br/>
      </w:r>
      <w:r w:rsidRPr="00D92044">
        <w:rPr>
          <w:rFonts w:ascii="Arial" w:hAnsi="Arial" w:cs="Arial"/>
          <w:sz w:val="22"/>
          <w:szCs w:val="22"/>
        </w:rPr>
        <w:t xml:space="preserve">za dostarczone w terminie, </w:t>
      </w:r>
      <w:r w:rsidR="002D30B7">
        <w:rPr>
          <w:rFonts w:ascii="Arial" w:hAnsi="Arial" w:cs="Arial"/>
          <w:sz w:val="22"/>
          <w:szCs w:val="22"/>
        </w:rPr>
        <w:t xml:space="preserve">jeśli dotarły do Zamawiającego </w:t>
      </w:r>
      <w:r w:rsidRPr="00D92044">
        <w:rPr>
          <w:rFonts w:ascii="Arial" w:hAnsi="Arial" w:cs="Arial"/>
          <w:sz w:val="22"/>
          <w:szCs w:val="22"/>
        </w:rPr>
        <w:t>w taki sposób, że mógł zapoznać się z jego treścią</w:t>
      </w:r>
      <w:r>
        <w:rPr>
          <w:rFonts w:ascii="Arial" w:hAnsi="Arial" w:cs="Arial"/>
          <w:sz w:val="22"/>
          <w:szCs w:val="22"/>
        </w:rPr>
        <w:t xml:space="preserve"> </w:t>
      </w:r>
      <w:r w:rsidRPr="008B5511">
        <w:rPr>
          <w:rFonts w:ascii="Arial" w:hAnsi="Arial" w:cs="Arial"/>
          <w:sz w:val="22"/>
          <w:szCs w:val="22"/>
        </w:rPr>
        <w:t xml:space="preserve">stosując odpowiednio przepisy - art. 27 ust.1 - 3 ustawy. </w:t>
      </w:r>
      <w:r w:rsidRPr="00D92044">
        <w:rPr>
          <w:rFonts w:ascii="Arial" w:hAnsi="Arial" w:cs="Arial"/>
          <w:sz w:val="22"/>
          <w:szCs w:val="22"/>
        </w:rPr>
        <w:t xml:space="preserve"> </w:t>
      </w:r>
    </w:p>
    <w:p w:rsidR="00D62C57" w:rsidRDefault="00D62C57" w:rsidP="00CC2655">
      <w:pPr>
        <w:numPr>
          <w:ilvl w:val="0"/>
          <w:numId w:val="6"/>
        </w:numPr>
        <w:spacing w:line="360" w:lineRule="auto"/>
        <w:ind w:left="284" w:hanging="142"/>
        <w:rPr>
          <w:rFonts w:ascii="Arial" w:hAnsi="Arial" w:cs="Arial"/>
          <w:sz w:val="22"/>
          <w:szCs w:val="22"/>
        </w:rPr>
      </w:pPr>
      <w:r>
        <w:rPr>
          <w:rFonts w:ascii="Arial" w:hAnsi="Arial" w:cs="Arial"/>
          <w:sz w:val="22"/>
          <w:szCs w:val="22"/>
        </w:rPr>
        <w:t>Osobą uprawnioną</w:t>
      </w:r>
      <w:r w:rsidR="0041610C">
        <w:rPr>
          <w:rFonts w:ascii="Arial" w:hAnsi="Arial" w:cs="Arial"/>
          <w:sz w:val="22"/>
          <w:szCs w:val="22"/>
        </w:rPr>
        <w:t xml:space="preserve"> do kontaktów z Wykonawcami jest</w:t>
      </w:r>
      <w:r w:rsidRPr="00E071C7">
        <w:rPr>
          <w:rFonts w:ascii="Arial" w:hAnsi="Arial" w:cs="Arial"/>
          <w:sz w:val="22"/>
          <w:szCs w:val="22"/>
        </w:rPr>
        <w:t xml:space="preserve">: </w:t>
      </w:r>
    </w:p>
    <w:p w:rsidR="00D62C57" w:rsidRPr="002B14F4" w:rsidRDefault="00D62C57" w:rsidP="00CC2655">
      <w:pPr>
        <w:tabs>
          <w:tab w:val="left" w:pos="284"/>
        </w:tabs>
        <w:spacing w:line="360" w:lineRule="auto"/>
        <w:ind w:left="284"/>
        <w:rPr>
          <w:rFonts w:ascii="Arial" w:hAnsi="Arial" w:cs="Arial"/>
          <w:sz w:val="22"/>
          <w:szCs w:val="22"/>
          <w:lang w:val="en-US"/>
        </w:rPr>
      </w:pPr>
      <w:r w:rsidRPr="002B14F4">
        <w:rPr>
          <w:rFonts w:ascii="Arial" w:hAnsi="Arial" w:cs="Arial"/>
          <w:sz w:val="22"/>
          <w:szCs w:val="22"/>
          <w:lang w:val="en-US"/>
        </w:rPr>
        <w:t xml:space="preserve">Marta </w:t>
      </w:r>
      <w:proofErr w:type="spellStart"/>
      <w:r w:rsidRPr="002B14F4">
        <w:rPr>
          <w:rFonts w:ascii="Arial" w:hAnsi="Arial" w:cs="Arial"/>
          <w:sz w:val="22"/>
          <w:szCs w:val="22"/>
          <w:lang w:val="en-US"/>
        </w:rPr>
        <w:t>Grygiel</w:t>
      </w:r>
      <w:proofErr w:type="spellEnd"/>
      <w:r w:rsidRPr="002B14F4">
        <w:rPr>
          <w:rFonts w:ascii="Arial" w:hAnsi="Arial" w:cs="Arial"/>
          <w:sz w:val="22"/>
          <w:szCs w:val="22"/>
          <w:lang w:val="en-US"/>
        </w:rPr>
        <w:t xml:space="preserve"> </w:t>
      </w:r>
      <w:r w:rsidRPr="002B14F4">
        <w:rPr>
          <w:rFonts w:ascii="Arial" w:hAnsi="Arial" w:cs="Arial"/>
          <w:sz w:val="22"/>
          <w:szCs w:val="22"/>
        </w:rPr>
        <w:t>– pracownik Działu Zamówień Publicznych Uniwersytetu Gdańskiego</w:t>
      </w:r>
    </w:p>
    <w:p w:rsidR="00D62C57" w:rsidRPr="002B14F4" w:rsidRDefault="00D62C57" w:rsidP="00CC2655">
      <w:pPr>
        <w:tabs>
          <w:tab w:val="left" w:pos="284"/>
        </w:tabs>
        <w:spacing w:line="360" w:lineRule="auto"/>
        <w:ind w:left="284"/>
        <w:rPr>
          <w:rFonts w:ascii="Arial" w:hAnsi="Arial" w:cs="Arial"/>
          <w:sz w:val="22"/>
          <w:szCs w:val="22"/>
          <w:lang w:val="en-US"/>
        </w:rPr>
      </w:pPr>
      <w:r w:rsidRPr="002B14F4">
        <w:rPr>
          <w:rFonts w:ascii="Arial" w:hAnsi="Arial" w:cs="Arial"/>
          <w:sz w:val="22"/>
          <w:szCs w:val="22"/>
          <w:lang w:val="en-US"/>
        </w:rPr>
        <w:t>e-mail:</w:t>
      </w:r>
      <w:r w:rsidRPr="002B14F4">
        <w:rPr>
          <w:rFonts w:ascii="Arial" w:hAnsi="Arial" w:cs="Arial"/>
          <w:b/>
          <w:sz w:val="22"/>
          <w:szCs w:val="22"/>
          <w:lang w:val="en-US"/>
        </w:rPr>
        <w:t xml:space="preserve"> </w:t>
      </w:r>
      <w:hyperlink r:id="rId8" w:history="1">
        <w:r w:rsidRPr="002B14F4">
          <w:rPr>
            <w:rStyle w:val="Hipercze"/>
            <w:rFonts w:ascii="Arial" w:hAnsi="Arial" w:cs="Arial"/>
            <w:sz w:val="22"/>
            <w:szCs w:val="22"/>
            <w:lang w:val="en-US"/>
          </w:rPr>
          <w:t>sekretariatdzp@ug.edu.pl</w:t>
        </w:r>
      </w:hyperlink>
      <w:r w:rsidRPr="002B14F4">
        <w:rPr>
          <w:rFonts w:ascii="Arial" w:hAnsi="Arial" w:cs="Arial"/>
          <w:sz w:val="22"/>
          <w:szCs w:val="22"/>
          <w:lang w:val="en-US"/>
        </w:rPr>
        <w:t>;</w:t>
      </w:r>
    </w:p>
    <w:p w:rsidR="00D62C57" w:rsidRPr="002B14F4" w:rsidRDefault="002337B4" w:rsidP="00CC2655">
      <w:pPr>
        <w:tabs>
          <w:tab w:val="left" w:pos="284"/>
          <w:tab w:val="left" w:pos="851"/>
        </w:tabs>
        <w:spacing w:line="360" w:lineRule="auto"/>
        <w:ind w:left="284"/>
        <w:rPr>
          <w:rFonts w:ascii="Arial" w:hAnsi="Arial" w:cs="Arial"/>
          <w:sz w:val="22"/>
          <w:szCs w:val="22"/>
          <w:lang w:val="en-US"/>
        </w:rPr>
      </w:pPr>
      <w:proofErr w:type="spellStart"/>
      <w:r>
        <w:rPr>
          <w:rFonts w:ascii="Arial" w:hAnsi="Arial" w:cs="Arial"/>
          <w:sz w:val="22"/>
          <w:szCs w:val="22"/>
        </w:rPr>
        <w:t>fax</w:t>
      </w:r>
      <w:proofErr w:type="spellEnd"/>
      <w:r>
        <w:rPr>
          <w:rFonts w:ascii="Arial" w:hAnsi="Arial" w:cs="Arial"/>
          <w:sz w:val="22"/>
          <w:szCs w:val="22"/>
        </w:rPr>
        <w:t xml:space="preserve"> (</w:t>
      </w:r>
      <w:r w:rsidR="00D62C57" w:rsidRPr="002B14F4">
        <w:rPr>
          <w:rFonts w:ascii="Arial" w:hAnsi="Arial" w:cs="Arial"/>
          <w:sz w:val="22"/>
          <w:szCs w:val="22"/>
        </w:rPr>
        <w:t>58) 552-37-41,</w:t>
      </w:r>
    </w:p>
    <w:p w:rsidR="00D62C57" w:rsidRPr="002B14F4" w:rsidRDefault="00D62C57" w:rsidP="00CC2655">
      <w:pPr>
        <w:tabs>
          <w:tab w:val="left" w:pos="284"/>
        </w:tabs>
        <w:spacing w:line="360" w:lineRule="auto"/>
        <w:ind w:left="284"/>
        <w:rPr>
          <w:rFonts w:ascii="Arial" w:hAnsi="Arial" w:cs="Arial"/>
          <w:sz w:val="22"/>
          <w:szCs w:val="22"/>
          <w:lang w:val="en-US"/>
        </w:rPr>
      </w:pP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poniedziałku</w:t>
      </w:r>
      <w:proofErr w:type="spellEnd"/>
      <w:r w:rsidRPr="002B14F4">
        <w:rPr>
          <w:rFonts w:ascii="Arial" w:hAnsi="Arial" w:cs="Arial"/>
          <w:sz w:val="22"/>
          <w:szCs w:val="22"/>
          <w:lang w:val="en-US"/>
        </w:rPr>
        <w:t xml:space="preserve"> do </w:t>
      </w:r>
      <w:proofErr w:type="spellStart"/>
      <w:r w:rsidRPr="002B14F4">
        <w:rPr>
          <w:rFonts w:ascii="Arial" w:hAnsi="Arial" w:cs="Arial"/>
          <w:sz w:val="22"/>
          <w:szCs w:val="22"/>
          <w:lang w:val="en-US"/>
        </w:rPr>
        <w:t>piątku</w:t>
      </w:r>
      <w:proofErr w:type="spellEnd"/>
      <w:r w:rsidRPr="002B14F4">
        <w:rPr>
          <w:rFonts w:ascii="Arial" w:hAnsi="Arial" w:cs="Arial"/>
          <w:sz w:val="22"/>
          <w:szCs w:val="22"/>
          <w:lang w:val="en-US"/>
        </w:rPr>
        <w:t xml:space="preserve"> w </w:t>
      </w:r>
      <w:proofErr w:type="spellStart"/>
      <w:r w:rsidRPr="002B14F4">
        <w:rPr>
          <w:rFonts w:ascii="Arial" w:hAnsi="Arial" w:cs="Arial"/>
          <w:sz w:val="22"/>
          <w:szCs w:val="22"/>
          <w:lang w:val="en-US"/>
        </w:rPr>
        <w:t>godzinach</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7:00 do 15:00.</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Adres: Uniwersytet Gdański</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Dział Zamówień Publicznych</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ul. Bażyńskiego 1a</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80-952 Gdańsk</w:t>
      </w:r>
    </w:p>
    <w:p w:rsidR="00D62C57" w:rsidRPr="00117B65"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Zgodnie z art. 38 </w:t>
      </w:r>
      <w:r>
        <w:rPr>
          <w:rFonts w:ascii="Arial" w:hAnsi="Arial" w:cs="Arial"/>
          <w:sz w:val="22"/>
          <w:szCs w:val="22"/>
        </w:rPr>
        <w:t xml:space="preserve">ustawy </w:t>
      </w:r>
      <w:r w:rsidRPr="00E071C7">
        <w:rPr>
          <w:rFonts w:ascii="Arial" w:hAnsi="Arial" w:cs="Arial"/>
          <w:sz w:val="22"/>
          <w:szCs w:val="22"/>
        </w:rPr>
        <w:t xml:space="preserve">Wykonawca może zwrócić się do Zamawiającego </w:t>
      </w:r>
      <w:r>
        <w:rPr>
          <w:rFonts w:ascii="Arial" w:hAnsi="Arial" w:cs="Arial"/>
          <w:sz w:val="22"/>
          <w:szCs w:val="22"/>
        </w:rPr>
        <w:br/>
        <w:t xml:space="preserve">z wnioskiem </w:t>
      </w:r>
      <w:r w:rsidRPr="00E071C7">
        <w:rPr>
          <w:rFonts w:ascii="Arial" w:hAnsi="Arial" w:cs="Arial"/>
          <w:sz w:val="22"/>
          <w:szCs w:val="22"/>
        </w:rPr>
        <w:t>o wyjaśnienie treści SIWZ, Zamawiający jest obowiązany udzielić wyjaśnień niezwłoczn</w:t>
      </w:r>
      <w:r w:rsidR="009C3C03">
        <w:rPr>
          <w:rFonts w:ascii="Arial" w:hAnsi="Arial" w:cs="Arial"/>
          <w:sz w:val="22"/>
          <w:szCs w:val="22"/>
        </w:rPr>
        <w:t>ie, jednak nie później, niż na 6</w:t>
      </w:r>
      <w:r w:rsidRPr="00E071C7">
        <w:rPr>
          <w:rFonts w:ascii="Arial" w:hAnsi="Arial" w:cs="Arial"/>
          <w:sz w:val="22"/>
          <w:szCs w:val="22"/>
        </w:rPr>
        <w:t xml:space="preserve"> dni przed upływem terminu składania ofert </w:t>
      </w:r>
      <w:r w:rsidR="009C3C03">
        <w:rPr>
          <w:rFonts w:ascii="Arial" w:hAnsi="Arial" w:cs="Arial"/>
          <w:sz w:val="22"/>
          <w:szCs w:val="22"/>
        </w:rPr>
        <w:br/>
      </w:r>
      <w:r w:rsidRPr="00E071C7">
        <w:rPr>
          <w:rFonts w:ascii="Arial" w:hAnsi="Arial" w:cs="Arial"/>
          <w:sz w:val="22"/>
          <w:szCs w:val="22"/>
        </w:rPr>
        <w:t xml:space="preserve">– pod warunkiem, że wniosek o wyjaśnienie wpłynął do Zamawiającego nie później </w:t>
      </w:r>
      <w:r w:rsidR="009C3C03">
        <w:rPr>
          <w:rFonts w:ascii="Arial" w:hAnsi="Arial" w:cs="Arial"/>
          <w:sz w:val="22"/>
          <w:szCs w:val="22"/>
        </w:rPr>
        <w:br/>
      </w:r>
      <w:r w:rsidRPr="00117B65">
        <w:rPr>
          <w:rFonts w:ascii="Arial" w:hAnsi="Arial" w:cs="Arial"/>
          <w:sz w:val="22"/>
          <w:szCs w:val="22"/>
        </w:rPr>
        <w:t>niż do końca dnia, w którym upływa połowa wyznaczonego terminu składania ofert.</w:t>
      </w:r>
    </w:p>
    <w:p w:rsidR="00D62C57" w:rsidRDefault="00D62C57" w:rsidP="00CC2655">
      <w:pPr>
        <w:numPr>
          <w:ilvl w:val="0"/>
          <w:numId w:val="15"/>
        </w:numPr>
        <w:spacing w:line="360" w:lineRule="auto"/>
        <w:ind w:left="284" w:hanging="142"/>
        <w:rPr>
          <w:rFonts w:ascii="Arial" w:hAnsi="Arial" w:cs="Arial"/>
          <w:sz w:val="22"/>
          <w:szCs w:val="22"/>
        </w:rPr>
      </w:pPr>
      <w:r w:rsidRPr="00F17759">
        <w:rPr>
          <w:rFonts w:ascii="Arial" w:hAnsi="Arial" w:cs="Arial"/>
          <w:sz w:val="22"/>
          <w:szCs w:val="22"/>
        </w:rPr>
        <w:t>Treść zapytań wraz z wyjaśnieniami, modyfikacje treści SIWZ oraz informacja</w:t>
      </w:r>
      <w:r>
        <w:rPr>
          <w:rFonts w:ascii="Arial" w:hAnsi="Arial" w:cs="Arial"/>
          <w:sz w:val="22"/>
          <w:szCs w:val="22"/>
        </w:rPr>
        <w:t xml:space="preserve"> </w:t>
      </w:r>
      <w:r>
        <w:rPr>
          <w:rFonts w:ascii="Arial" w:hAnsi="Arial" w:cs="Arial"/>
          <w:sz w:val="22"/>
          <w:szCs w:val="22"/>
        </w:rPr>
        <w:br/>
      </w:r>
      <w:r w:rsidRPr="00F17759">
        <w:rPr>
          <w:rFonts w:ascii="Arial" w:hAnsi="Arial" w:cs="Arial"/>
          <w:sz w:val="22"/>
          <w:szCs w:val="22"/>
        </w:rPr>
        <w:t xml:space="preserve">o ewentualnym przedłużeniu terminu składania ofert zostaną przesłane wszystkim Wykonawcom, którym przekazano SIWZ na podstawie art. 42 ust. 2 ustawy </w:t>
      </w:r>
      <w:r>
        <w:rPr>
          <w:rFonts w:ascii="Arial" w:hAnsi="Arial" w:cs="Arial"/>
          <w:sz w:val="22"/>
          <w:szCs w:val="22"/>
        </w:rPr>
        <w:br/>
      </w:r>
      <w:r w:rsidRPr="00F17759">
        <w:rPr>
          <w:rFonts w:ascii="Arial" w:hAnsi="Arial" w:cs="Arial"/>
          <w:sz w:val="22"/>
          <w:szCs w:val="22"/>
        </w:rPr>
        <w:t xml:space="preserve">oraz zostaną zamieszczone na stronie internetowej </w:t>
      </w:r>
      <w:r w:rsidRPr="00E12148">
        <w:rPr>
          <w:rFonts w:ascii="Arial" w:hAnsi="Arial" w:cs="Arial"/>
          <w:sz w:val="22"/>
          <w:szCs w:val="22"/>
          <w:u w:val="single"/>
        </w:rPr>
        <w:t>www.ug.edu.pl</w:t>
      </w:r>
      <w:r w:rsidRPr="00F17759">
        <w:rPr>
          <w:rFonts w:ascii="Arial" w:hAnsi="Arial" w:cs="Arial"/>
          <w:sz w:val="22"/>
          <w:szCs w:val="22"/>
        </w:rPr>
        <w:t xml:space="preserve"> </w:t>
      </w:r>
      <w:r>
        <w:rPr>
          <w:rFonts w:ascii="Arial" w:hAnsi="Arial" w:cs="Arial"/>
          <w:sz w:val="22"/>
          <w:szCs w:val="22"/>
        </w:rPr>
        <w:t>(</w:t>
      </w:r>
      <w:r w:rsidRPr="00F17759">
        <w:rPr>
          <w:rFonts w:ascii="Arial" w:hAnsi="Arial" w:cs="Arial"/>
          <w:sz w:val="22"/>
          <w:szCs w:val="22"/>
        </w:rPr>
        <w:t>odnośnik „zamówienia publiczne”</w:t>
      </w:r>
      <w:r>
        <w:rPr>
          <w:rFonts w:ascii="Arial" w:hAnsi="Arial" w:cs="Arial"/>
          <w:sz w:val="22"/>
          <w:szCs w:val="22"/>
        </w:rPr>
        <w:t>)</w:t>
      </w:r>
      <w:r w:rsidRPr="00F17759">
        <w:rPr>
          <w:rFonts w:ascii="Arial" w:hAnsi="Arial" w:cs="Arial"/>
          <w:sz w:val="22"/>
          <w:szCs w:val="22"/>
        </w:rPr>
        <w:t xml:space="preserve"> na której udostępniona jest SIWZ. </w:t>
      </w:r>
    </w:p>
    <w:p w:rsidR="00D62C57" w:rsidRPr="00F17759" w:rsidRDefault="00D62C57" w:rsidP="00CC2655">
      <w:pPr>
        <w:numPr>
          <w:ilvl w:val="0"/>
          <w:numId w:val="15"/>
        </w:numPr>
        <w:spacing w:line="360" w:lineRule="auto"/>
        <w:ind w:left="284" w:hanging="142"/>
        <w:rPr>
          <w:rFonts w:ascii="Arial" w:hAnsi="Arial" w:cs="Arial"/>
          <w:sz w:val="22"/>
          <w:szCs w:val="22"/>
        </w:rPr>
      </w:pPr>
      <w:r w:rsidRPr="00F17759">
        <w:rPr>
          <w:rFonts w:ascii="Arial" w:hAnsi="Arial" w:cs="Arial"/>
          <w:sz w:val="22"/>
          <w:szCs w:val="22"/>
        </w:rPr>
        <w:t xml:space="preserve">Jeżeli wniosek o wyjaśnienie treści SIWZ wpłynął po upływie terminu składania wniosku </w:t>
      </w:r>
      <w:r w:rsidR="001F2396">
        <w:rPr>
          <w:rFonts w:ascii="Arial" w:hAnsi="Arial" w:cs="Arial"/>
          <w:sz w:val="22"/>
          <w:szCs w:val="22"/>
        </w:rPr>
        <w:br/>
      </w:r>
      <w:r w:rsidRPr="00F17759">
        <w:rPr>
          <w:rFonts w:ascii="Arial" w:hAnsi="Arial" w:cs="Arial"/>
          <w:sz w:val="22"/>
          <w:szCs w:val="22"/>
        </w:rPr>
        <w:t xml:space="preserve">lub dotyczy udzielonych wyjaśnień, Zamawiający może udzielić wyjaśnień albo pozostawić wniosek bez rozpoznania. Przedłużenie terminu składania ofert nie wpływa na bieg terminu składania wniosku. </w:t>
      </w:r>
    </w:p>
    <w:p w:rsidR="00D62C5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lastRenderedPageBreak/>
        <w:t xml:space="preserve">Nie udziela się żadnych ustnych i telefonicznych informacji, wyjaśnień, czy odpowiedzi </w:t>
      </w:r>
      <w:r w:rsidR="001F2396">
        <w:rPr>
          <w:rFonts w:ascii="Arial" w:hAnsi="Arial" w:cs="Arial"/>
          <w:sz w:val="22"/>
          <w:szCs w:val="22"/>
        </w:rPr>
        <w:br/>
      </w:r>
      <w:r w:rsidRPr="00E071C7">
        <w:rPr>
          <w:rFonts w:ascii="Arial" w:hAnsi="Arial" w:cs="Arial"/>
          <w:sz w:val="22"/>
          <w:szCs w:val="22"/>
        </w:rPr>
        <w:t>na kierowane do Zamawiającego pytania.</w:t>
      </w:r>
    </w:p>
    <w:p w:rsidR="00D62C57" w:rsidRPr="00E071C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Wykonawca pobierający wersję elektroniczną SIWZ ze strony internetowej Zamawiającego zobowiązany jest do jej monitorowania w tym samym miejscu, z którego została pobrana, </w:t>
      </w:r>
      <w:r w:rsidR="00121998">
        <w:rPr>
          <w:rFonts w:ascii="Arial" w:hAnsi="Arial" w:cs="Arial"/>
          <w:sz w:val="22"/>
          <w:szCs w:val="22"/>
        </w:rPr>
        <w:br/>
      </w:r>
      <w:r w:rsidRPr="00E071C7">
        <w:rPr>
          <w:rFonts w:ascii="Arial" w:hAnsi="Arial" w:cs="Arial"/>
          <w:sz w:val="22"/>
          <w:szCs w:val="22"/>
        </w:rPr>
        <w:t>gdyż zamieszczane tam są wszelkie informacje dotyczące postępowania:</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wyjaśnienia treści SIWZ,</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pytania i odpowiedzi na pytania,</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zmiany treści SIWZ,</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przedłużenia terminu składania ofert,</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ogłoszenia o wyniku postępowania.</w:t>
      </w:r>
    </w:p>
    <w:p w:rsidR="00D62C57" w:rsidRPr="00E071C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W przypadku rozbieżności pomiędzy treścią SIWZ, a treścią udzielanych odpowiedzi, </w:t>
      </w:r>
      <w:r>
        <w:rPr>
          <w:rFonts w:ascii="Arial" w:hAnsi="Arial" w:cs="Arial"/>
          <w:sz w:val="22"/>
          <w:szCs w:val="22"/>
        </w:rPr>
        <w:br/>
      </w:r>
      <w:r w:rsidRPr="00E071C7">
        <w:rPr>
          <w:rFonts w:ascii="Arial" w:hAnsi="Arial" w:cs="Arial"/>
          <w:sz w:val="22"/>
          <w:szCs w:val="22"/>
        </w:rPr>
        <w:t>jako obowiązujące należy przyjąć treść pisma zawierającego późniejsze oświadczenie Zamawiającego.</w:t>
      </w:r>
    </w:p>
    <w:p w:rsidR="00D62C57" w:rsidRPr="00E071C7" w:rsidRDefault="00D62C57" w:rsidP="00CC2655">
      <w:pPr>
        <w:pStyle w:val="Dospisu"/>
        <w:spacing w:line="360" w:lineRule="auto"/>
        <w:ind w:left="0" w:right="0"/>
        <w:rPr>
          <w:rFonts w:cs="Arial"/>
          <w:sz w:val="22"/>
          <w:szCs w:val="22"/>
        </w:rPr>
      </w:pPr>
      <w:bookmarkStart w:id="6" w:name="_Toc390333569"/>
      <w:r w:rsidRPr="00E071C7">
        <w:rPr>
          <w:rFonts w:cs="Arial"/>
          <w:sz w:val="22"/>
          <w:szCs w:val="22"/>
        </w:rPr>
        <w:t>VII. Wymagania  dotyczące  wadium</w:t>
      </w:r>
      <w:bookmarkEnd w:id="6"/>
      <w:r w:rsidRPr="00E071C7">
        <w:rPr>
          <w:rFonts w:cs="Arial"/>
          <w:sz w:val="22"/>
          <w:szCs w:val="22"/>
        </w:rPr>
        <w:t xml:space="preserve"> </w:t>
      </w:r>
    </w:p>
    <w:p w:rsidR="009C3C03" w:rsidRPr="00090029" w:rsidRDefault="009C3C03" w:rsidP="00CC2655">
      <w:pPr>
        <w:widowControl w:val="0"/>
        <w:numPr>
          <w:ilvl w:val="1"/>
          <w:numId w:val="30"/>
        </w:numPr>
        <w:tabs>
          <w:tab w:val="clear" w:pos="1080"/>
        </w:tabs>
        <w:suppressAutoHyphens/>
        <w:autoSpaceDE w:val="0"/>
        <w:spacing w:line="360" w:lineRule="auto"/>
        <w:ind w:left="284" w:hanging="284"/>
        <w:rPr>
          <w:rFonts w:ascii="Arial" w:hAnsi="Arial" w:cs="Arial"/>
          <w:sz w:val="22"/>
          <w:szCs w:val="22"/>
          <w:u w:val="single"/>
        </w:rPr>
      </w:pPr>
      <w:r w:rsidRPr="00090029">
        <w:rPr>
          <w:rFonts w:ascii="Arial" w:hAnsi="Arial" w:cs="Arial"/>
          <w:sz w:val="22"/>
          <w:szCs w:val="22"/>
        </w:rPr>
        <w:t>Zamawiający wymaga wniesienia wadium w wysokości (odpowiednio dla części):</w:t>
      </w:r>
    </w:p>
    <w:p w:rsidR="009C3C03" w:rsidRPr="00090029" w:rsidRDefault="009C3C03" w:rsidP="00CC2655">
      <w:pPr>
        <w:pStyle w:val="Akapitzlist"/>
        <w:widowControl w:val="0"/>
        <w:numPr>
          <w:ilvl w:val="0"/>
          <w:numId w:val="36"/>
        </w:numPr>
        <w:suppressAutoHyphens/>
        <w:autoSpaceDE w:val="0"/>
        <w:spacing w:after="0" w:line="360" w:lineRule="auto"/>
        <w:ind w:left="709" w:hanging="142"/>
        <w:jc w:val="both"/>
        <w:rPr>
          <w:rFonts w:ascii="Arial" w:hAnsi="Arial" w:cs="Arial"/>
        </w:rPr>
      </w:pPr>
      <w:r w:rsidRPr="00090029">
        <w:rPr>
          <w:rFonts w:ascii="Arial" w:hAnsi="Arial" w:cs="Arial"/>
        </w:rPr>
        <w:t xml:space="preserve">dla części I:  </w:t>
      </w:r>
      <w:r w:rsidR="00C63C59" w:rsidRPr="00090029">
        <w:rPr>
          <w:rFonts w:ascii="Arial" w:hAnsi="Arial" w:cs="Arial"/>
          <w:b/>
        </w:rPr>
        <w:t>6</w:t>
      </w:r>
      <w:r w:rsidR="0063158C" w:rsidRPr="00090029">
        <w:rPr>
          <w:rFonts w:ascii="Arial" w:hAnsi="Arial" w:cs="Arial"/>
          <w:b/>
        </w:rPr>
        <w:t>0</w:t>
      </w:r>
      <w:r w:rsidR="00C63C59" w:rsidRPr="00090029">
        <w:rPr>
          <w:rFonts w:ascii="Arial" w:hAnsi="Arial" w:cs="Arial"/>
          <w:b/>
        </w:rPr>
        <w:t>0</w:t>
      </w:r>
      <w:r w:rsidRPr="00090029">
        <w:rPr>
          <w:rFonts w:ascii="Arial" w:hAnsi="Arial" w:cs="Arial"/>
          <w:b/>
        </w:rPr>
        <w:t>,00</w:t>
      </w:r>
      <w:r w:rsidRPr="00090029">
        <w:rPr>
          <w:rFonts w:ascii="Arial" w:hAnsi="Arial" w:cs="Arial"/>
        </w:rPr>
        <w:t xml:space="preserve"> </w:t>
      </w:r>
      <w:r w:rsidRPr="00090029">
        <w:rPr>
          <w:rFonts w:ascii="Arial" w:hAnsi="Arial" w:cs="Arial"/>
          <w:b/>
        </w:rPr>
        <w:t>PLN</w:t>
      </w:r>
      <w:r w:rsidRPr="00090029">
        <w:rPr>
          <w:rFonts w:ascii="Arial" w:hAnsi="Arial" w:cs="Arial"/>
        </w:rPr>
        <w:t xml:space="preserve"> (słownie: </w:t>
      </w:r>
      <w:r w:rsidR="00C63C59" w:rsidRPr="00090029">
        <w:rPr>
          <w:rFonts w:ascii="Arial" w:hAnsi="Arial" w:cs="Arial"/>
        </w:rPr>
        <w:t xml:space="preserve">sześćset </w:t>
      </w:r>
      <w:r w:rsidRPr="00090029">
        <w:rPr>
          <w:rFonts w:ascii="Arial" w:hAnsi="Arial" w:cs="Arial"/>
        </w:rPr>
        <w:t>złotych 00/100),</w:t>
      </w:r>
    </w:p>
    <w:p w:rsidR="009C3C03" w:rsidRPr="00090029" w:rsidRDefault="009C3C03" w:rsidP="00CC2655">
      <w:pPr>
        <w:pStyle w:val="Akapitzlist"/>
        <w:widowControl w:val="0"/>
        <w:numPr>
          <w:ilvl w:val="0"/>
          <w:numId w:val="36"/>
        </w:numPr>
        <w:suppressAutoHyphens/>
        <w:autoSpaceDE w:val="0"/>
        <w:spacing w:after="0" w:line="360" w:lineRule="auto"/>
        <w:ind w:left="709" w:hanging="142"/>
        <w:jc w:val="both"/>
        <w:rPr>
          <w:rFonts w:ascii="Arial" w:hAnsi="Arial" w:cs="Arial"/>
          <w:u w:val="single"/>
        </w:rPr>
      </w:pPr>
      <w:r w:rsidRPr="00090029">
        <w:rPr>
          <w:rFonts w:ascii="Arial" w:hAnsi="Arial" w:cs="Arial"/>
        </w:rPr>
        <w:t xml:space="preserve">dla części II:  </w:t>
      </w:r>
      <w:r w:rsidR="0063158C" w:rsidRPr="00090029">
        <w:rPr>
          <w:rFonts w:ascii="Arial" w:hAnsi="Arial" w:cs="Arial"/>
          <w:b/>
        </w:rPr>
        <w:t>920</w:t>
      </w:r>
      <w:r w:rsidRPr="00090029">
        <w:rPr>
          <w:rFonts w:ascii="Arial" w:hAnsi="Arial" w:cs="Arial"/>
          <w:b/>
        </w:rPr>
        <w:t>,00</w:t>
      </w:r>
      <w:r w:rsidRPr="00090029">
        <w:rPr>
          <w:rFonts w:ascii="Arial" w:hAnsi="Arial" w:cs="Arial"/>
        </w:rPr>
        <w:t xml:space="preserve"> </w:t>
      </w:r>
      <w:r w:rsidRPr="00090029">
        <w:rPr>
          <w:rFonts w:ascii="Arial" w:hAnsi="Arial" w:cs="Arial"/>
          <w:b/>
        </w:rPr>
        <w:t>PLN</w:t>
      </w:r>
      <w:r w:rsidRPr="00090029">
        <w:rPr>
          <w:rFonts w:ascii="Arial" w:hAnsi="Arial" w:cs="Arial"/>
        </w:rPr>
        <w:t xml:space="preserve"> (słownie: </w:t>
      </w:r>
      <w:r w:rsidR="0063158C" w:rsidRPr="00090029">
        <w:rPr>
          <w:rFonts w:ascii="Arial" w:hAnsi="Arial" w:cs="Arial"/>
        </w:rPr>
        <w:t xml:space="preserve">dziewięćset dwadzieścia </w:t>
      </w:r>
      <w:r w:rsidRPr="00090029">
        <w:rPr>
          <w:rFonts w:ascii="Arial" w:hAnsi="Arial" w:cs="Arial"/>
        </w:rPr>
        <w:t>złotych 00/100)</w:t>
      </w:r>
      <w:r w:rsidR="00393AF4" w:rsidRPr="00090029">
        <w:rPr>
          <w:rFonts w:ascii="Arial" w:hAnsi="Arial" w:cs="Arial"/>
        </w:rPr>
        <w:t>,</w:t>
      </w:r>
    </w:p>
    <w:p w:rsidR="009C3C03" w:rsidRPr="00090029" w:rsidRDefault="009C3C03" w:rsidP="00CC2655">
      <w:pPr>
        <w:widowControl w:val="0"/>
        <w:autoSpaceDE w:val="0"/>
        <w:spacing w:line="360" w:lineRule="auto"/>
        <w:ind w:left="284" w:hanging="284"/>
        <w:rPr>
          <w:rFonts w:ascii="Arial" w:hAnsi="Arial" w:cs="Arial"/>
          <w:b/>
          <w:sz w:val="22"/>
          <w:szCs w:val="22"/>
          <w:u w:val="single"/>
        </w:rPr>
      </w:pPr>
      <w:r w:rsidRPr="00090029">
        <w:rPr>
          <w:rFonts w:ascii="Arial" w:hAnsi="Arial" w:cs="Arial"/>
          <w:b/>
          <w:sz w:val="22"/>
          <w:szCs w:val="22"/>
          <w:u w:val="single"/>
        </w:rPr>
        <w:t>Wadium Wykonawca wnosi przed upływem terminu składania ofert.</w:t>
      </w:r>
    </w:p>
    <w:p w:rsidR="009C3C03" w:rsidRPr="00090029" w:rsidRDefault="009C3C03" w:rsidP="00CC2655">
      <w:pPr>
        <w:widowControl w:val="0"/>
        <w:numPr>
          <w:ilvl w:val="1"/>
          <w:numId w:val="30"/>
        </w:numPr>
        <w:tabs>
          <w:tab w:val="clear" w:pos="1080"/>
        </w:tabs>
        <w:suppressAutoHyphens/>
        <w:autoSpaceDE w:val="0"/>
        <w:spacing w:line="360" w:lineRule="auto"/>
        <w:ind w:left="284" w:hanging="284"/>
        <w:rPr>
          <w:rFonts w:ascii="Arial" w:hAnsi="Arial" w:cs="Arial"/>
          <w:sz w:val="22"/>
          <w:szCs w:val="22"/>
        </w:rPr>
      </w:pPr>
      <w:r w:rsidRPr="00090029">
        <w:rPr>
          <w:rFonts w:ascii="Arial" w:hAnsi="Arial" w:cs="Arial"/>
          <w:sz w:val="22"/>
          <w:szCs w:val="22"/>
        </w:rPr>
        <w:t>W zależności od woli Wykonawcy wadium może być wnoszone w jednej lub kilku następujących formach:</w:t>
      </w:r>
    </w:p>
    <w:p w:rsidR="009C3C03" w:rsidRPr="00090029" w:rsidRDefault="009C3C03" w:rsidP="00CC2655">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pieniądzu,</w:t>
      </w:r>
    </w:p>
    <w:p w:rsidR="009C3C03" w:rsidRPr="00090029" w:rsidRDefault="009C3C03" w:rsidP="00CC2655">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poręczeniach bankowych lub poręczeniach spółdzielczej kasy oszczędnościowo-kredytowej, z tym, że poręczenie kasy jest zawsze poręczeniem pieniężnym,</w:t>
      </w:r>
    </w:p>
    <w:p w:rsidR="009C3C03" w:rsidRPr="00090029" w:rsidRDefault="009C3C03" w:rsidP="00CC2655">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gwarancjach bankowych,</w:t>
      </w:r>
    </w:p>
    <w:p w:rsidR="009C3C03" w:rsidRPr="00090029" w:rsidRDefault="009C3C03" w:rsidP="00CC2655">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gwarancjach ubezpieczeniowych,</w:t>
      </w:r>
    </w:p>
    <w:p w:rsidR="009C3C03" w:rsidRPr="00090029" w:rsidRDefault="009C3C03" w:rsidP="00CC2655">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poręczeniach udzielonych przez podmioty, o których mowa w art. 6b ust. 5 </w:t>
      </w:r>
      <w:proofErr w:type="spellStart"/>
      <w:r w:rsidRPr="00090029">
        <w:rPr>
          <w:rFonts w:ascii="Arial" w:hAnsi="Arial" w:cs="Arial"/>
          <w:sz w:val="22"/>
          <w:szCs w:val="22"/>
        </w:rPr>
        <w:t>pkt</w:t>
      </w:r>
      <w:proofErr w:type="spellEnd"/>
      <w:r w:rsidRPr="00090029">
        <w:rPr>
          <w:rFonts w:ascii="Arial" w:hAnsi="Arial" w:cs="Arial"/>
          <w:sz w:val="22"/>
          <w:szCs w:val="22"/>
        </w:rPr>
        <w:t xml:space="preserve"> 2 ustawy z dnia 9 listopada 2000 r. o utworzeniu Polskiej Agen</w:t>
      </w:r>
      <w:r w:rsidR="00FC4E89" w:rsidRPr="00090029">
        <w:rPr>
          <w:rFonts w:ascii="Arial" w:hAnsi="Arial" w:cs="Arial"/>
          <w:sz w:val="22"/>
          <w:szCs w:val="22"/>
        </w:rPr>
        <w:t xml:space="preserve">cji Rozwoju Przedsiębiorczości </w:t>
      </w:r>
      <w:r w:rsidR="00B61CB2" w:rsidRPr="00090029">
        <w:rPr>
          <w:rFonts w:ascii="Arial" w:hAnsi="Arial" w:cs="Arial"/>
          <w:sz w:val="22"/>
          <w:szCs w:val="22"/>
        </w:rPr>
        <w:br/>
      </w:r>
      <w:r w:rsidRPr="00090029">
        <w:rPr>
          <w:rFonts w:ascii="Arial" w:hAnsi="Arial" w:cs="Arial"/>
          <w:sz w:val="22"/>
          <w:szCs w:val="22"/>
        </w:rPr>
        <w:t xml:space="preserve">(Dz. U. z 2007 r. Nr 42, poz. 275, z </w:t>
      </w:r>
      <w:proofErr w:type="spellStart"/>
      <w:r w:rsidRPr="00090029">
        <w:rPr>
          <w:rFonts w:ascii="Arial" w:hAnsi="Arial" w:cs="Arial"/>
          <w:sz w:val="22"/>
          <w:szCs w:val="22"/>
        </w:rPr>
        <w:t>późn</w:t>
      </w:r>
      <w:proofErr w:type="spellEnd"/>
      <w:r w:rsidRPr="00090029">
        <w:rPr>
          <w:rFonts w:ascii="Arial" w:hAnsi="Arial" w:cs="Arial"/>
          <w:sz w:val="22"/>
          <w:szCs w:val="22"/>
        </w:rPr>
        <w:t xml:space="preserve">. zm.). </w:t>
      </w:r>
    </w:p>
    <w:p w:rsidR="009C3C03" w:rsidRPr="00090029" w:rsidRDefault="009C3C03" w:rsidP="00CC2655">
      <w:pPr>
        <w:pStyle w:val="Default"/>
        <w:numPr>
          <w:ilvl w:val="1"/>
          <w:numId w:val="30"/>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 xml:space="preserve">Poręczenie, gwarancja, o których mowa w </w:t>
      </w:r>
      <w:proofErr w:type="spellStart"/>
      <w:r w:rsidRPr="00090029">
        <w:rPr>
          <w:rFonts w:ascii="Arial" w:hAnsi="Arial" w:cs="Arial"/>
          <w:sz w:val="22"/>
          <w:szCs w:val="22"/>
        </w:rPr>
        <w:t>pkt</w:t>
      </w:r>
      <w:proofErr w:type="spellEnd"/>
      <w:r w:rsidRPr="00090029">
        <w:rPr>
          <w:rFonts w:ascii="Arial" w:hAnsi="Arial" w:cs="Arial"/>
          <w:sz w:val="22"/>
          <w:szCs w:val="22"/>
        </w:rPr>
        <w:t xml:space="preserve"> 2 powinny być ważne przez okres związania ofertą - </w:t>
      </w:r>
      <w:r w:rsidRPr="00090029">
        <w:rPr>
          <w:rFonts w:ascii="Arial" w:hAnsi="Arial" w:cs="Arial"/>
          <w:sz w:val="22"/>
          <w:szCs w:val="22"/>
          <w:u w:val="single"/>
        </w:rPr>
        <w:t>kopia wadium powinna być dołączona do oferty, a oryginał dołączony do oferty w osobnej kopercie</w:t>
      </w:r>
      <w:r w:rsidRPr="00090029">
        <w:rPr>
          <w:rFonts w:ascii="Arial" w:hAnsi="Arial" w:cs="Arial"/>
          <w:sz w:val="22"/>
          <w:szCs w:val="22"/>
        </w:rPr>
        <w:t xml:space="preserve">. Z treści gwarancji winno wynikać bezwarunkowe, na każde pisemne żądanie zgłoszone przez Zamawiającego w terminie związania z ofertą, zobowiązanie gwaranta </w:t>
      </w:r>
      <w:r w:rsidRPr="00090029">
        <w:rPr>
          <w:rFonts w:ascii="Arial" w:hAnsi="Arial" w:cs="Arial"/>
          <w:sz w:val="22"/>
          <w:szCs w:val="22"/>
        </w:rPr>
        <w:lastRenderedPageBreak/>
        <w:t xml:space="preserve">do wypłaty Zamawiającemu pełnej kwoty wadium w okolicznościach określonych </w:t>
      </w:r>
      <w:r w:rsidRPr="00090029">
        <w:rPr>
          <w:rFonts w:ascii="Arial" w:hAnsi="Arial" w:cs="Arial"/>
          <w:sz w:val="22"/>
          <w:szCs w:val="22"/>
        </w:rPr>
        <w:br/>
        <w:t>w art. 46 ust. 4a i ust. 5 ustawy.</w:t>
      </w:r>
    </w:p>
    <w:p w:rsidR="009C3C03" w:rsidRPr="00090029" w:rsidRDefault="009C3C03" w:rsidP="00CC2655">
      <w:pPr>
        <w:pStyle w:val="Default"/>
        <w:numPr>
          <w:ilvl w:val="1"/>
          <w:numId w:val="30"/>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Oferta niezabezpieczona w wymaganym terminie wadium, spowoduje wykluczenie Wykonawcy przez Zamawiającego.</w:t>
      </w:r>
    </w:p>
    <w:p w:rsidR="009C3C03" w:rsidRPr="00090029" w:rsidRDefault="009C3C03" w:rsidP="00CC2655">
      <w:pPr>
        <w:pStyle w:val="Default"/>
        <w:numPr>
          <w:ilvl w:val="1"/>
          <w:numId w:val="30"/>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 xml:space="preserve">Wadium dla konsorcjum może być wniesione przez jednego z uczestników konsorcjum, </w:t>
      </w:r>
      <w:r w:rsidRPr="00090029">
        <w:rPr>
          <w:rFonts w:ascii="Arial" w:hAnsi="Arial" w:cs="Arial"/>
          <w:sz w:val="22"/>
          <w:szCs w:val="22"/>
        </w:rPr>
        <w:br/>
        <w:t>kilku z nich lub wszystkich konsorcjantów łącznie.</w:t>
      </w:r>
    </w:p>
    <w:p w:rsidR="009C3C03" w:rsidRPr="00EB5C70" w:rsidRDefault="009C3C03" w:rsidP="00EB5C70">
      <w:pPr>
        <w:pStyle w:val="Default"/>
        <w:numPr>
          <w:ilvl w:val="1"/>
          <w:numId w:val="30"/>
        </w:numPr>
        <w:tabs>
          <w:tab w:val="clear" w:pos="1080"/>
        </w:tabs>
        <w:spacing w:line="360" w:lineRule="auto"/>
        <w:ind w:left="284" w:hanging="284"/>
        <w:jc w:val="both"/>
        <w:rPr>
          <w:rFonts w:ascii="Arial" w:hAnsi="Arial" w:cs="Arial"/>
          <w:sz w:val="22"/>
          <w:szCs w:val="22"/>
        </w:rPr>
      </w:pPr>
      <w:r w:rsidRPr="00EB5C70">
        <w:rPr>
          <w:rFonts w:ascii="Arial" w:hAnsi="Arial" w:cs="Arial"/>
          <w:sz w:val="22"/>
          <w:szCs w:val="22"/>
        </w:rPr>
        <w:t xml:space="preserve">Wadium wnoszone w formie pieniężnej należy wnieść w terminie składania ofert </w:t>
      </w:r>
      <w:r w:rsidRPr="00EB5C70">
        <w:rPr>
          <w:rFonts w:ascii="Arial" w:hAnsi="Arial" w:cs="Arial"/>
          <w:sz w:val="22"/>
          <w:szCs w:val="22"/>
          <w:u w:val="single"/>
        </w:rPr>
        <w:t>przelewem</w:t>
      </w:r>
      <w:r w:rsidR="00EB5C70">
        <w:rPr>
          <w:rFonts w:ascii="Arial" w:hAnsi="Arial" w:cs="Arial"/>
          <w:sz w:val="22"/>
          <w:szCs w:val="22"/>
        </w:rPr>
        <w:t xml:space="preserve"> </w:t>
      </w:r>
      <w:r w:rsidR="00EB5C70">
        <w:rPr>
          <w:rFonts w:ascii="Arial" w:hAnsi="Arial" w:cs="Arial"/>
          <w:sz w:val="22"/>
          <w:szCs w:val="22"/>
        </w:rPr>
        <w:br/>
      </w:r>
      <w:r w:rsidRPr="00EB5C70">
        <w:rPr>
          <w:rFonts w:ascii="Arial" w:hAnsi="Arial" w:cs="Arial"/>
          <w:sz w:val="22"/>
          <w:szCs w:val="22"/>
        </w:rPr>
        <w:t>na konto:</w:t>
      </w:r>
    </w:p>
    <w:p w:rsidR="00DB4DF7" w:rsidRPr="00090029" w:rsidRDefault="009C3C03" w:rsidP="00CC2655">
      <w:pPr>
        <w:pStyle w:val="Default"/>
        <w:spacing w:line="360" w:lineRule="auto"/>
        <w:ind w:left="284" w:hanging="284"/>
        <w:jc w:val="both"/>
        <w:rPr>
          <w:rFonts w:ascii="Arial" w:hAnsi="Arial" w:cs="Arial"/>
          <w:b/>
          <w:bCs/>
          <w:sz w:val="22"/>
          <w:szCs w:val="22"/>
        </w:rPr>
      </w:pPr>
      <w:r w:rsidRPr="00090029">
        <w:rPr>
          <w:rFonts w:ascii="Arial" w:hAnsi="Arial" w:cs="Arial"/>
          <w:sz w:val="22"/>
          <w:szCs w:val="22"/>
        </w:rPr>
        <w:tab/>
        <w:t xml:space="preserve">BANK PEKAO S.A. IV/O Gdańsk Nr </w:t>
      </w:r>
      <w:r w:rsidRPr="00090029">
        <w:rPr>
          <w:rFonts w:ascii="Arial" w:hAnsi="Arial" w:cs="Arial"/>
          <w:b/>
          <w:bCs/>
          <w:sz w:val="22"/>
          <w:szCs w:val="22"/>
        </w:rPr>
        <w:t>54</w:t>
      </w:r>
      <w:r w:rsidR="008D01BB" w:rsidRPr="00090029">
        <w:rPr>
          <w:rFonts w:ascii="Arial" w:hAnsi="Arial" w:cs="Arial"/>
          <w:b/>
          <w:bCs/>
          <w:sz w:val="22"/>
          <w:szCs w:val="22"/>
        </w:rPr>
        <w:t xml:space="preserve"> </w:t>
      </w:r>
      <w:r w:rsidRPr="00090029">
        <w:rPr>
          <w:rFonts w:ascii="Arial" w:hAnsi="Arial" w:cs="Arial"/>
          <w:b/>
          <w:bCs/>
          <w:sz w:val="22"/>
          <w:szCs w:val="22"/>
        </w:rPr>
        <w:t>1240</w:t>
      </w:r>
      <w:r w:rsidR="008D01BB" w:rsidRPr="00090029">
        <w:rPr>
          <w:rFonts w:ascii="Arial" w:hAnsi="Arial" w:cs="Arial"/>
          <w:b/>
          <w:bCs/>
          <w:sz w:val="22"/>
          <w:szCs w:val="22"/>
        </w:rPr>
        <w:t xml:space="preserve"> </w:t>
      </w:r>
      <w:r w:rsidRPr="00090029">
        <w:rPr>
          <w:rFonts w:ascii="Arial" w:hAnsi="Arial" w:cs="Arial"/>
          <w:b/>
          <w:bCs/>
          <w:sz w:val="22"/>
          <w:szCs w:val="22"/>
        </w:rPr>
        <w:t>1271</w:t>
      </w:r>
      <w:r w:rsidR="00F02191" w:rsidRPr="00090029">
        <w:rPr>
          <w:rFonts w:ascii="Arial" w:hAnsi="Arial" w:cs="Arial"/>
          <w:b/>
          <w:bCs/>
          <w:sz w:val="22"/>
          <w:szCs w:val="22"/>
        </w:rPr>
        <w:t xml:space="preserve"> </w:t>
      </w:r>
      <w:r w:rsidRPr="00090029">
        <w:rPr>
          <w:rFonts w:ascii="Arial" w:hAnsi="Arial" w:cs="Arial"/>
          <w:b/>
          <w:bCs/>
          <w:sz w:val="22"/>
          <w:szCs w:val="22"/>
        </w:rPr>
        <w:t>1111</w:t>
      </w:r>
      <w:r w:rsidR="00F02191" w:rsidRPr="00090029">
        <w:rPr>
          <w:rFonts w:ascii="Arial" w:hAnsi="Arial" w:cs="Arial"/>
          <w:b/>
          <w:bCs/>
          <w:sz w:val="22"/>
          <w:szCs w:val="22"/>
        </w:rPr>
        <w:t xml:space="preserve"> </w:t>
      </w:r>
      <w:r w:rsidRPr="00090029">
        <w:rPr>
          <w:rFonts w:ascii="Arial" w:hAnsi="Arial" w:cs="Arial"/>
          <w:b/>
          <w:bCs/>
          <w:sz w:val="22"/>
          <w:szCs w:val="22"/>
        </w:rPr>
        <w:t>0000</w:t>
      </w:r>
      <w:r w:rsidR="00F02191" w:rsidRPr="00090029">
        <w:rPr>
          <w:rFonts w:ascii="Arial" w:hAnsi="Arial" w:cs="Arial"/>
          <w:b/>
          <w:bCs/>
          <w:sz w:val="22"/>
          <w:szCs w:val="22"/>
        </w:rPr>
        <w:t xml:space="preserve"> </w:t>
      </w:r>
      <w:r w:rsidRPr="00090029">
        <w:rPr>
          <w:rFonts w:ascii="Arial" w:hAnsi="Arial" w:cs="Arial"/>
          <w:b/>
          <w:bCs/>
          <w:sz w:val="22"/>
          <w:szCs w:val="22"/>
        </w:rPr>
        <w:t>1492</w:t>
      </w:r>
      <w:r w:rsidR="00F02191" w:rsidRPr="00090029">
        <w:rPr>
          <w:rFonts w:ascii="Arial" w:hAnsi="Arial" w:cs="Arial"/>
          <w:b/>
          <w:bCs/>
          <w:sz w:val="22"/>
          <w:szCs w:val="22"/>
        </w:rPr>
        <w:t xml:space="preserve"> </w:t>
      </w:r>
      <w:r w:rsidRPr="00090029">
        <w:rPr>
          <w:rFonts w:ascii="Arial" w:hAnsi="Arial" w:cs="Arial"/>
          <w:b/>
          <w:bCs/>
          <w:sz w:val="22"/>
          <w:szCs w:val="22"/>
        </w:rPr>
        <w:t xml:space="preserve">5434 </w:t>
      </w:r>
      <w:r w:rsidRPr="00090029">
        <w:rPr>
          <w:rFonts w:ascii="Arial" w:hAnsi="Arial" w:cs="Arial"/>
          <w:sz w:val="22"/>
          <w:szCs w:val="22"/>
        </w:rPr>
        <w:t xml:space="preserve">z oznaczeniem: </w:t>
      </w:r>
      <w:r w:rsidRPr="00090029">
        <w:rPr>
          <w:rFonts w:ascii="Arial" w:hAnsi="Arial" w:cs="Arial"/>
          <w:b/>
          <w:bCs/>
          <w:sz w:val="22"/>
          <w:szCs w:val="22"/>
        </w:rPr>
        <w:t>„Wadium</w:t>
      </w:r>
      <w:r w:rsidR="00DB4DF7" w:rsidRPr="00090029">
        <w:rPr>
          <w:rFonts w:ascii="Arial" w:hAnsi="Arial" w:cs="Arial"/>
          <w:b/>
          <w:bCs/>
          <w:sz w:val="22"/>
          <w:szCs w:val="22"/>
        </w:rPr>
        <w:t xml:space="preserve"> do postępowania nr A120-211-</w:t>
      </w:r>
      <w:r w:rsidR="00EB5C70">
        <w:rPr>
          <w:rFonts w:ascii="Arial" w:hAnsi="Arial" w:cs="Arial"/>
          <w:b/>
          <w:bCs/>
          <w:sz w:val="22"/>
          <w:szCs w:val="22"/>
        </w:rPr>
        <w:t>100</w:t>
      </w:r>
      <w:r w:rsidRPr="00090029">
        <w:rPr>
          <w:rFonts w:ascii="Arial" w:hAnsi="Arial" w:cs="Arial"/>
          <w:b/>
          <w:bCs/>
          <w:sz w:val="22"/>
          <w:szCs w:val="22"/>
        </w:rPr>
        <w:t>/1</w:t>
      </w:r>
      <w:r w:rsidR="00DB4DF7" w:rsidRPr="00090029">
        <w:rPr>
          <w:rFonts w:ascii="Arial" w:hAnsi="Arial" w:cs="Arial"/>
          <w:b/>
          <w:bCs/>
          <w:sz w:val="22"/>
          <w:szCs w:val="22"/>
        </w:rPr>
        <w:t>4</w:t>
      </w:r>
      <w:r w:rsidRPr="00090029">
        <w:rPr>
          <w:rFonts w:ascii="Arial" w:hAnsi="Arial" w:cs="Arial"/>
          <w:b/>
          <w:bCs/>
          <w:sz w:val="22"/>
          <w:szCs w:val="22"/>
        </w:rPr>
        <w:t>/WW</w:t>
      </w:r>
      <w:r w:rsidR="00DB4DF7" w:rsidRPr="00090029">
        <w:rPr>
          <w:rFonts w:ascii="Arial" w:hAnsi="Arial" w:cs="Arial"/>
          <w:b/>
          <w:bCs/>
          <w:sz w:val="22"/>
          <w:szCs w:val="22"/>
        </w:rPr>
        <w:t xml:space="preserve"> – część …*</w:t>
      </w:r>
      <w:r w:rsidR="008A041A" w:rsidRPr="00090029">
        <w:rPr>
          <w:rFonts w:ascii="Arial" w:hAnsi="Arial" w:cs="Arial"/>
          <w:b/>
          <w:bCs/>
          <w:sz w:val="22"/>
          <w:szCs w:val="22"/>
        </w:rPr>
        <w:t xml:space="preserve"> </w:t>
      </w:r>
      <w:r w:rsidRPr="00090029">
        <w:rPr>
          <w:rFonts w:ascii="Arial" w:hAnsi="Arial" w:cs="Arial"/>
          <w:b/>
          <w:bCs/>
          <w:sz w:val="22"/>
          <w:szCs w:val="22"/>
        </w:rPr>
        <w:t>”</w:t>
      </w:r>
    </w:p>
    <w:p w:rsidR="009C3C03" w:rsidRPr="00090029" w:rsidRDefault="00DB4DF7" w:rsidP="00CC2655">
      <w:pPr>
        <w:pStyle w:val="Default"/>
        <w:spacing w:line="360" w:lineRule="auto"/>
        <w:ind w:left="284"/>
        <w:jc w:val="both"/>
        <w:rPr>
          <w:rFonts w:ascii="Arial" w:hAnsi="Arial" w:cs="Arial"/>
          <w:sz w:val="22"/>
          <w:szCs w:val="22"/>
        </w:rPr>
      </w:pPr>
      <w:r w:rsidRPr="00090029">
        <w:rPr>
          <w:rFonts w:ascii="Arial" w:hAnsi="Arial" w:cs="Arial"/>
          <w:bCs/>
          <w:sz w:val="22"/>
          <w:szCs w:val="22"/>
        </w:rPr>
        <w:t>* Wykonawca wpisze numer odpowiedniej części postępowania</w:t>
      </w:r>
      <w:r w:rsidR="008A041A" w:rsidRPr="00090029">
        <w:rPr>
          <w:rFonts w:ascii="Arial" w:hAnsi="Arial" w:cs="Arial"/>
          <w:bCs/>
          <w:sz w:val="22"/>
          <w:szCs w:val="22"/>
        </w:rPr>
        <w:t>.</w:t>
      </w:r>
    </w:p>
    <w:p w:rsidR="009C3C03" w:rsidRPr="00090029" w:rsidRDefault="009C3C03" w:rsidP="00CC2655">
      <w:pPr>
        <w:pStyle w:val="Default"/>
        <w:spacing w:line="360" w:lineRule="auto"/>
        <w:ind w:left="284" w:hanging="284"/>
        <w:jc w:val="both"/>
        <w:rPr>
          <w:rFonts w:ascii="Arial" w:hAnsi="Arial" w:cs="Arial"/>
          <w:sz w:val="22"/>
          <w:szCs w:val="22"/>
        </w:rPr>
      </w:pPr>
      <w:r w:rsidRPr="00090029">
        <w:rPr>
          <w:rFonts w:ascii="Arial" w:hAnsi="Arial" w:cs="Arial"/>
          <w:sz w:val="22"/>
          <w:szCs w:val="22"/>
        </w:rPr>
        <w:tab/>
        <w:t xml:space="preserve">Potwierdzeniem tej formy będzie kopia przelewu załączona do oferty. </w:t>
      </w:r>
      <w:r w:rsidRPr="00090029">
        <w:rPr>
          <w:rFonts w:ascii="Arial" w:hAnsi="Arial" w:cs="Arial"/>
          <w:sz w:val="22"/>
          <w:szCs w:val="22"/>
        </w:rPr>
        <w:br/>
        <w:t>Wadium wniesione w pieniądzu będzie skuteczne, jeżeli w podanym terminie (rozdział X SIWZ) znajdzie się na rachunku bankowym Zamawiającego.</w:t>
      </w:r>
    </w:p>
    <w:p w:rsidR="009C3C03" w:rsidRPr="00090029" w:rsidRDefault="009C3C03" w:rsidP="00CC2655">
      <w:pPr>
        <w:pStyle w:val="Default"/>
        <w:numPr>
          <w:ilvl w:val="1"/>
          <w:numId w:val="30"/>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Ewentualne przesunięcie terminu składania ofert jest jednoznaczne z  przesunięciem terminu wniesienia wadium.</w:t>
      </w:r>
    </w:p>
    <w:p w:rsidR="009C3C03" w:rsidRPr="00090029" w:rsidRDefault="009C3C03" w:rsidP="00CC2655">
      <w:pPr>
        <w:pStyle w:val="Default"/>
        <w:numPr>
          <w:ilvl w:val="1"/>
          <w:numId w:val="30"/>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Wykonawca, który nie wniesie wadium na zasadach określonych w SIWZ zostanie  wykluczony z postępowania, a ofertę Wykonawcy wykluczonego uznaje się za odrzuconą.</w:t>
      </w:r>
    </w:p>
    <w:p w:rsidR="009C3C03" w:rsidRPr="00090029" w:rsidRDefault="009C3C03" w:rsidP="00CC2655">
      <w:pPr>
        <w:pStyle w:val="Default"/>
        <w:numPr>
          <w:ilvl w:val="1"/>
          <w:numId w:val="30"/>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Zamawiający zatrzymuje wadium wraz z odsetkami, jeżeli:</w:t>
      </w:r>
    </w:p>
    <w:p w:rsidR="009C3C03" w:rsidRPr="00090029" w:rsidRDefault="009C3C03" w:rsidP="00CC2655">
      <w:pPr>
        <w:pStyle w:val="Default"/>
        <w:numPr>
          <w:ilvl w:val="0"/>
          <w:numId w:val="32"/>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Wykonawca, którego oferta została wybrana odmówił podpisania umowy w sprawie zamówienia publicznego na warunkach określonych w ofercie, </w:t>
      </w:r>
    </w:p>
    <w:p w:rsidR="009C3C03" w:rsidRPr="00090029" w:rsidRDefault="009C3C03" w:rsidP="00CC2655">
      <w:pPr>
        <w:pStyle w:val="Default"/>
        <w:numPr>
          <w:ilvl w:val="0"/>
          <w:numId w:val="32"/>
        </w:numPr>
        <w:spacing w:line="360" w:lineRule="auto"/>
        <w:ind w:left="709" w:hanging="142"/>
        <w:jc w:val="both"/>
        <w:rPr>
          <w:rFonts w:ascii="Arial" w:hAnsi="Arial" w:cs="Arial"/>
          <w:sz w:val="22"/>
          <w:szCs w:val="22"/>
        </w:rPr>
      </w:pPr>
      <w:r w:rsidRPr="00090029">
        <w:rPr>
          <w:rFonts w:ascii="Arial" w:hAnsi="Arial" w:cs="Arial"/>
          <w:sz w:val="22"/>
          <w:szCs w:val="22"/>
        </w:rPr>
        <w:t>zawarcie umowy w sprawie zamówienia publicznego stało się niemożliwe z przyczyn leżących po stronie Wykonawcy, którego oferta została wybrana,</w:t>
      </w:r>
    </w:p>
    <w:p w:rsidR="009C3C03" w:rsidRPr="00090029" w:rsidRDefault="009C3C03" w:rsidP="00CC2655">
      <w:pPr>
        <w:pStyle w:val="Default"/>
        <w:numPr>
          <w:ilvl w:val="0"/>
          <w:numId w:val="32"/>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Wykonawca w odpowiedzi na wezwanie, o którym mowa w art. 26 ust. 3 ustawy, </w:t>
      </w:r>
      <w:r w:rsidRPr="00090029">
        <w:rPr>
          <w:rFonts w:ascii="Arial" w:hAnsi="Arial" w:cs="Arial"/>
          <w:sz w:val="22"/>
          <w:szCs w:val="22"/>
        </w:rPr>
        <w:br/>
        <w:t xml:space="preserve">nie złożył dokumentów lub oświadczeń, o których mowa w art. 25 ust. 1 oraz 26 ust. 2d </w:t>
      </w:r>
      <w:r w:rsidRPr="00090029">
        <w:rPr>
          <w:rFonts w:ascii="Arial" w:hAnsi="Arial" w:cs="Arial"/>
          <w:sz w:val="22"/>
          <w:szCs w:val="22"/>
        </w:rPr>
        <w:br/>
        <w:t xml:space="preserve">lub pełnomocnictw, chyba że udowodni, że wynika to z przyczyn nieleżących </w:t>
      </w:r>
      <w:r w:rsidRPr="00090029">
        <w:rPr>
          <w:rFonts w:ascii="Arial" w:hAnsi="Arial" w:cs="Arial"/>
          <w:sz w:val="22"/>
          <w:szCs w:val="22"/>
        </w:rPr>
        <w:br/>
        <w:t>po jego stronie.</w:t>
      </w:r>
    </w:p>
    <w:p w:rsidR="009C3C03" w:rsidRPr="00090029" w:rsidRDefault="009C3C03" w:rsidP="00CC2655">
      <w:pPr>
        <w:pStyle w:val="Default"/>
        <w:numPr>
          <w:ilvl w:val="1"/>
          <w:numId w:val="30"/>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Zwrot wadium:</w:t>
      </w:r>
    </w:p>
    <w:p w:rsidR="009C3C03" w:rsidRPr="00090029" w:rsidRDefault="009C3C03" w:rsidP="00CC2655">
      <w:pPr>
        <w:pStyle w:val="Default"/>
        <w:numPr>
          <w:ilvl w:val="0"/>
          <w:numId w:val="33"/>
        </w:numPr>
        <w:spacing w:line="360" w:lineRule="auto"/>
        <w:ind w:left="709" w:hanging="142"/>
        <w:jc w:val="both"/>
        <w:rPr>
          <w:rFonts w:ascii="Arial" w:hAnsi="Arial" w:cs="Arial"/>
          <w:sz w:val="22"/>
          <w:szCs w:val="22"/>
        </w:rPr>
      </w:pPr>
      <w:r w:rsidRPr="00090029">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w:t>
      </w:r>
      <w:r w:rsidR="002B7F1F" w:rsidRPr="00090029">
        <w:rPr>
          <w:rFonts w:ascii="Arial" w:hAnsi="Arial" w:cs="Arial"/>
          <w:sz w:val="22"/>
          <w:szCs w:val="22"/>
        </w:rPr>
        <w:t xml:space="preserve">sza z zastrzeżeniem </w:t>
      </w:r>
      <w:proofErr w:type="spellStart"/>
      <w:r w:rsidR="002B7F1F" w:rsidRPr="00090029">
        <w:rPr>
          <w:rFonts w:ascii="Arial" w:hAnsi="Arial" w:cs="Arial"/>
          <w:sz w:val="22"/>
          <w:szCs w:val="22"/>
        </w:rPr>
        <w:t>pkt</w:t>
      </w:r>
      <w:proofErr w:type="spellEnd"/>
      <w:r w:rsidR="002B7F1F" w:rsidRPr="00090029">
        <w:rPr>
          <w:rFonts w:ascii="Arial" w:hAnsi="Arial" w:cs="Arial"/>
          <w:sz w:val="22"/>
          <w:szCs w:val="22"/>
        </w:rPr>
        <w:t xml:space="preserve"> 9 </w:t>
      </w:r>
      <w:proofErr w:type="spellStart"/>
      <w:r w:rsidR="002B7F1F" w:rsidRPr="00090029">
        <w:rPr>
          <w:rFonts w:ascii="Arial" w:hAnsi="Arial" w:cs="Arial"/>
          <w:sz w:val="22"/>
          <w:szCs w:val="22"/>
        </w:rPr>
        <w:t>ppkt</w:t>
      </w:r>
      <w:proofErr w:type="spellEnd"/>
      <w:r w:rsidR="002B7F1F" w:rsidRPr="00090029">
        <w:rPr>
          <w:rFonts w:ascii="Arial" w:hAnsi="Arial" w:cs="Arial"/>
          <w:sz w:val="22"/>
          <w:szCs w:val="22"/>
        </w:rPr>
        <w:t xml:space="preserve"> 3</w:t>
      </w:r>
      <w:r w:rsidRPr="00090029">
        <w:rPr>
          <w:rFonts w:ascii="Arial" w:hAnsi="Arial" w:cs="Arial"/>
          <w:sz w:val="22"/>
          <w:szCs w:val="22"/>
        </w:rPr>
        <w:t xml:space="preserve">. </w:t>
      </w:r>
    </w:p>
    <w:p w:rsidR="009C3C03" w:rsidRPr="00090029" w:rsidRDefault="009C3C03" w:rsidP="00CC2655">
      <w:pPr>
        <w:pStyle w:val="Default"/>
        <w:numPr>
          <w:ilvl w:val="0"/>
          <w:numId w:val="33"/>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Wykonawcy, którego oferta została wybrana jako najkorzystniejsza, Zamawiający </w:t>
      </w:r>
      <w:r w:rsidRPr="00090029">
        <w:rPr>
          <w:rFonts w:ascii="Arial" w:hAnsi="Arial" w:cs="Arial"/>
          <w:sz w:val="22"/>
          <w:szCs w:val="22"/>
        </w:rPr>
        <w:br/>
        <w:t xml:space="preserve">zwraca wadium niezwłocznie po zawarciu umowy w sprawie zamówienia publicznego </w:t>
      </w:r>
      <w:r w:rsidRPr="00090029">
        <w:rPr>
          <w:rFonts w:ascii="Arial" w:hAnsi="Arial" w:cs="Arial"/>
          <w:sz w:val="22"/>
          <w:szCs w:val="22"/>
        </w:rPr>
        <w:br/>
        <w:t xml:space="preserve">oraz wniesieniu zabezpieczenia należytego wykonania umowy. </w:t>
      </w:r>
    </w:p>
    <w:p w:rsidR="009C3C03" w:rsidRPr="00090029" w:rsidRDefault="009C3C03" w:rsidP="00CC2655">
      <w:pPr>
        <w:pStyle w:val="Default"/>
        <w:numPr>
          <w:ilvl w:val="0"/>
          <w:numId w:val="33"/>
        </w:numPr>
        <w:spacing w:line="360" w:lineRule="auto"/>
        <w:ind w:left="709" w:hanging="142"/>
        <w:jc w:val="both"/>
        <w:rPr>
          <w:rFonts w:ascii="Arial" w:hAnsi="Arial" w:cs="Arial"/>
          <w:sz w:val="22"/>
          <w:szCs w:val="22"/>
        </w:rPr>
      </w:pPr>
      <w:r w:rsidRPr="00090029">
        <w:rPr>
          <w:rFonts w:ascii="Arial" w:hAnsi="Arial" w:cs="Arial"/>
          <w:sz w:val="22"/>
          <w:szCs w:val="22"/>
        </w:rPr>
        <w:lastRenderedPageBreak/>
        <w:t xml:space="preserve">Z zastrzeżeniem art. 46 ust. 4a ustawy, Zamawiający zwraca niezwłocznie wadium </w:t>
      </w:r>
      <w:r w:rsidRPr="00090029">
        <w:rPr>
          <w:rFonts w:ascii="Arial" w:hAnsi="Arial" w:cs="Arial"/>
          <w:sz w:val="22"/>
          <w:szCs w:val="22"/>
        </w:rPr>
        <w:br/>
        <w:t>na pisemny wniosek Wykonawcy:</w:t>
      </w:r>
    </w:p>
    <w:p w:rsidR="009C3C03" w:rsidRPr="00090029" w:rsidRDefault="009C3C03" w:rsidP="00CC2655">
      <w:pPr>
        <w:pStyle w:val="Default"/>
        <w:numPr>
          <w:ilvl w:val="0"/>
          <w:numId w:val="34"/>
        </w:numPr>
        <w:spacing w:line="360" w:lineRule="auto"/>
        <w:ind w:left="993" w:hanging="284"/>
        <w:jc w:val="both"/>
        <w:rPr>
          <w:rFonts w:ascii="Arial" w:hAnsi="Arial" w:cs="Arial"/>
          <w:sz w:val="22"/>
          <w:szCs w:val="22"/>
        </w:rPr>
      </w:pPr>
      <w:r w:rsidRPr="00090029">
        <w:rPr>
          <w:rFonts w:ascii="Arial" w:hAnsi="Arial" w:cs="Arial"/>
          <w:sz w:val="22"/>
          <w:szCs w:val="22"/>
        </w:rPr>
        <w:t xml:space="preserve">który wycofał ofertę przed upływem terminu składania ofert, </w:t>
      </w:r>
    </w:p>
    <w:p w:rsidR="009C3C03" w:rsidRPr="00090029" w:rsidRDefault="009C3C03" w:rsidP="00CC2655">
      <w:pPr>
        <w:pStyle w:val="Default"/>
        <w:numPr>
          <w:ilvl w:val="0"/>
          <w:numId w:val="34"/>
        </w:numPr>
        <w:spacing w:line="360" w:lineRule="auto"/>
        <w:ind w:left="993" w:hanging="284"/>
        <w:jc w:val="both"/>
        <w:rPr>
          <w:rFonts w:ascii="Arial" w:hAnsi="Arial" w:cs="Arial"/>
          <w:sz w:val="22"/>
          <w:szCs w:val="22"/>
        </w:rPr>
      </w:pPr>
      <w:r w:rsidRPr="00090029">
        <w:rPr>
          <w:rFonts w:ascii="Arial" w:hAnsi="Arial" w:cs="Arial"/>
          <w:sz w:val="22"/>
          <w:szCs w:val="22"/>
        </w:rPr>
        <w:t xml:space="preserve">który został wykluczony z postępowania, </w:t>
      </w:r>
    </w:p>
    <w:p w:rsidR="009C3C03" w:rsidRPr="00090029" w:rsidRDefault="009C3C03" w:rsidP="00CC2655">
      <w:pPr>
        <w:pStyle w:val="Default"/>
        <w:numPr>
          <w:ilvl w:val="0"/>
          <w:numId w:val="34"/>
        </w:numPr>
        <w:spacing w:line="360" w:lineRule="auto"/>
        <w:ind w:left="993" w:hanging="284"/>
        <w:jc w:val="both"/>
        <w:rPr>
          <w:rFonts w:ascii="Arial" w:hAnsi="Arial" w:cs="Arial"/>
          <w:sz w:val="22"/>
          <w:szCs w:val="22"/>
        </w:rPr>
      </w:pPr>
      <w:r w:rsidRPr="00090029">
        <w:rPr>
          <w:rFonts w:ascii="Arial" w:hAnsi="Arial" w:cs="Arial"/>
          <w:sz w:val="22"/>
          <w:szCs w:val="22"/>
        </w:rPr>
        <w:t xml:space="preserve">którego oferta została odrzucona. </w:t>
      </w:r>
    </w:p>
    <w:p w:rsidR="009C3C03" w:rsidRPr="00090029" w:rsidRDefault="009C3C03" w:rsidP="00CC2655">
      <w:pPr>
        <w:pStyle w:val="Default"/>
        <w:numPr>
          <w:ilvl w:val="0"/>
          <w:numId w:val="33"/>
        </w:numPr>
        <w:spacing w:line="360" w:lineRule="auto"/>
        <w:ind w:left="709" w:hanging="142"/>
        <w:jc w:val="both"/>
        <w:rPr>
          <w:rFonts w:ascii="Arial" w:hAnsi="Arial" w:cs="Arial"/>
          <w:sz w:val="22"/>
          <w:szCs w:val="22"/>
        </w:rPr>
      </w:pPr>
      <w:r w:rsidRPr="00090029">
        <w:rPr>
          <w:rFonts w:ascii="Arial" w:hAnsi="Arial" w:cs="Arial"/>
          <w:sz w:val="22"/>
          <w:szCs w:val="22"/>
        </w:rPr>
        <w:t xml:space="preserve">Jeżeli wadium wniesiono w pieniądzu Zamawiający zwraca je wraz z odsetkami wynikającymi z umowy rachunku bankowego, na którym było ono przechowywane, pomniejszonym o koszty prowadzenia rachunku bankowego oraz prowizji bankowej </w:t>
      </w:r>
      <w:r w:rsidRPr="00090029">
        <w:rPr>
          <w:rFonts w:ascii="Arial" w:hAnsi="Arial" w:cs="Arial"/>
          <w:sz w:val="22"/>
          <w:szCs w:val="22"/>
        </w:rPr>
        <w:br/>
        <w:t>za przelew pieniędzy na rachunek bankowy Wykonawcy.</w:t>
      </w:r>
    </w:p>
    <w:p w:rsidR="009C3C03" w:rsidRPr="00090029" w:rsidRDefault="009C3C03" w:rsidP="00CC2655">
      <w:pPr>
        <w:pStyle w:val="Default"/>
        <w:numPr>
          <w:ilvl w:val="1"/>
          <w:numId w:val="30"/>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W przypadku przedłużenia okresu związania ofertą, Wykonawca musi jednocześnie przedłużyć okres ważności wadium albo jeżeli nie jest to możliwe wnieść nowe wadium na przedłużony okres związania ofertą.</w:t>
      </w:r>
    </w:p>
    <w:p w:rsidR="009C3C03" w:rsidRPr="00090029" w:rsidRDefault="009C3C03" w:rsidP="00CC2655">
      <w:pPr>
        <w:pStyle w:val="Default"/>
        <w:numPr>
          <w:ilvl w:val="1"/>
          <w:numId w:val="30"/>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Ponowne złożenie wadium lub jego przedłużenie:</w:t>
      </w:r>
    </w:p>
    <w:p w:rsidR="009C3C03" w:rsidRPr="00090029" w:rsidRDefault="009C3C03" w:rsidP="00CC2655">
      <w:pPr>
        <w:numPr>
          <w:ilvl w:val="0"/>
          <w:numId w:val="35"/>
        </w:numPr>
        <w:autoSpaceDE w:val="0"/>
        <w:autoSpaceDN w:val="0"/>
        <w:adjustRightInd w:val="0"/>
        <w:spacing w:line="360" w:lineRule="auto"/>
        <w:ind w:left="709" w:hanging="142"/>
        <w:rPr>
          <w:rFonts w:ascii="Arial" w:hAnsi="Arial" w:cs="Arial"/>
          <w:color w:val="000000"/>
          <w:sz w:val="22"/>
          <w:szCs w:val="22"/>
        </w:rPr>
      </w:pPr>
      <w:r w:rsidRPr="00090029">
        <w:rPr>
          <w:rFonts w:ascii="Arial" w:hAnsi="Arial" w:cs="Arial"/>
          <w:color w:val="000000"/>
          <w:sz w:val="22"/>
          <w:szCs w:val="22"/>
        </w:rPr>
        <w:t xml:space="preserve">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w:t>
      </w:r>
    </w:p>
    <w:p w:rsidR="009C3C03" w:rsidRPr="00090029" w:rsidRDefault="009C3C03" w:rsidP="00CC2655">
      <w:pPr>
        <w:numPr>
          <w:ilvl w:val="0"/>
          <w:numId w:val="35"/>
        </w:numPr>
        <w:autoSpaceDE w:val="0"/>
        <w:autoSpaceDN w:val="0"/>
        <w:adjustRightInd w:val="0"/>
        <w:spacing w:line="360" w:lineRule="auto"/>
        <w:ind w:left="709" w:hanging="142"/>
        <w:rPr>
          <w:rFonts w:ascii="Arial" w:hAnsi="Arial" w:cs="Arial"/>
          <w:color w:val="000000"/>
          <w:sz w:val="22"/>
          <w:szCs w:val="22"/>
        </w:rPr>
      </w:pPr>
      <w:r w:rsidRPr="00090029">
        <w:rPr>
          <w:rFonts w:ascii="Arial" w:hAnsi="Arial" w:cs="Arial"/>
          <w:color w:val="000000"/>
          <w:sz w:val="22"/>
          <w:szCs w:val="22"/>
        </w:rPr>
        <w:t xml:space="preserve">Zamawiający żąda w określonym terminie ponownego wniesienia wadium </w:t>
      </w:r>
      <w:r w:rsidRPr="00090029">
        <w:rPr>
          <w:rFonts w:ascii="Arial" w:hAnsi="Arial" w:cs="Arial"/>
          <w:color w:val="000000"/>
          <w:sz w:val="22"/>
          <w:szCs w:val="22"/>
        </w:rPr>
        <w:br/>
        <w:t xml:space="preserve">przez Wykonawcę, któremu je zwrócono, jeśli w wyniku rozstrzygnięcia odwołania </w:t>
      </w:r>
      <w:r w:rsidRPr="00090029">
        <w:rPr>
          <w:rFonts w:ascii="Arial" w:hAnsi="Arial" w:cs="Arial"/>
          <w:color w:val="000000"/>
          <w:sz w:val="22"/>
          <w:szCs w:val="22"/>
        </w:rPr>
        <w:br/>
        <w:t>jego oferta została wybrana jako najkorzystniejsza.</w:t>
      </w:r>
    </w:p>
    <w:p w:rsidR="00D62C57" w:rsidRPr="00E071C7" w:rsidRDefault="00D62C57" w:rsidP="00CC2655">
      <w:pPr>
        <w:spacing w:line="360" w:lineRule="auto"/>
        <w:ind w:left="284"/>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7" w:name="_Toc390333570"/>
      <w:r w:rsidRPr="00E071C7">
        <w:rPr>
          <w:rFonts w:cs="Arial"/>
          <w:sz w:val="22"/>
          <w:szCs w:val="22"/>
        </w:rPr>
        <w:t>VIII. Termin związania ofertą</w:t>
      </w:r>
      <w:bookmarkEnd w:id="7"/>
    </w:p>
    <w:p w:rsidR="00D62C57" w:rsidRPr="00DA3690" w:rsidRDefault="00D62C57" w:rsidP="00CC2655">
      <w:pPr>
        <w:numPr>
          <w:ilvl w:val="0"/>
          <w:numId w:val="7"/>
        </w:numPr>
        <w:spacing w:line="360" w:lineRule="auto"/>
        <w:ind w:left="284" w:hanging="142"/>
        <w:rPr>
          <w:rFonts w:ascii="Arial" w:hAnsi="Arial" w:cs="Arial"/>
          <w:sz w:val="22"/>
          <w:szCs w:val="22"/>
        </w:rPr>
      </w:pPr>
      <w:r w:rsidRPr="00E071C7">
        <w:rPr>
          <w:rFonts w:ascii="Arial" w:hAnsi="Arial" w:cs="Arial"/>
          <w:sz w:val="22"/>
          <w:szCs w:val="22"/>
        </w:rPr>
        <w:t xml:space="preserve">Termin związania ofertą wynosi </w:t>
      </w:r>
      <w:r w:rsidR="008D5A87">
        <w:rPr>
          <w:rFonts w:ascii="Arial" w:hAnsi="Arial" w:cs="Arial"/>
          <w:b/>
          <w:sz w:val="22"/>
          <w:szCs w:val="22"/>
        </w:rPr>
        <w:t>6</w:t>
      </w:r>
      <w:r w:rsidRPr="00E071C7">
        <w:rPr>
          <w:rFonts w:ascii="Arial" w:hAnsi="Arial" w:cs="Arial"/>
          <w:b/>
          <w:sz w:val="22"/>
          <w:szCs w:val="22"/>
        </w:rPr>
        <w:t>0 dni</w:t>
      </w:r>
      <w:r w:rsidRPr="00E071C7">
        <w:rPr>
          <w:rFonts w:ascii="Arial" w:hAnsi="Arial" w:cs="Arial"/>
          <w:sz w:val="22"/>
          <w:szCs w:val="22"/>
        </w:rPr>
        <w:t xml:space="preserve"> od upływu terminu do składania ofert</w:t>
      </w:r>
      <w:r w:rsidR="00DA3690" w:rsidRPr="00DA3690">
        <w:rPr>
          <w:rFonts w:ascii="Arial" w:hAnsi="Arial" w:cs="Arial"/>
          <w:sz w:val="22"/>
          <w:szCs w:val="22"/>
        </w:rPr>
        <w:t xml:space="preserve"> - art.85 ust.1 </w:t>
      </w:r>
      <w:proofErr w:type="spellStart"/>
      <w:r w:rsidR="00DA3690" w:rsidRPr="00DA3690">
        <w:rPr>
          <w:rFonts w:ascii="Arial" w:hAnsi="Arial" w:cs="Arial"/>
          <w:sz w:val="22"/>
          <w:szCs w:val="22"/>
        </w:rPr>
        <w:t>pkt</w:t>
      </w:r>
      <w:proofErr w:type="spellEnd"/>
      <w:r w:rsidR="00DA3690" w:rsidRPr="00DA3690">
        <w:rPr>
          <w:rFonts w:ascii="Arial" w:hAnsi="Arial" w:cs="Arial"/>
          <w:sz w:val="22"/>
          <w:szCs w:val="22"/>
        </w:rPr>
        <w:t xml:space="preserve"> 3</w:t>
      </w:r>
      <w:r w:rsidRPr="00DA3690">
        <w:rPr>
          <w:rFonts w:ascii="Arial" w:hAnsi="Arial" w:cs="Arial"/>
          <w:sz w:val="22"/>
          <w:szCs w:val="22"/>
        </w:rPr>
        <w:t xml:space="preserve"> </w:t>
      </w:r>
      <w:r w:rsidR="00DA3690" w:rsidRPr="00DA3690">
        <w:rPr>
          <w:rFonts w:ascii="Arial" w:hAnsi="Arial" w:cs="Arial"/>
          <w:sz w:val="22"/>
          <w:szCs w:val="22"/>
        </w:rPr>
        <w:t>oraz ust. 5 ustawy</w:t>
      </w:r>
      <w:r w:rsidRPr="00DA3690">
        <w:rPr>
          <w:rFonts w:ascii="Arial" w:hAnsi="Arial" w:cs="Arial"/>
          <w:sz w:val="22"/>
          <w:szCs w:val="22"/>
        </w:rPr>
        <w:t>.</w:t>
      </w:r>
    </w:p>
    <w:p w:rsidR="00D62C57" w:rsidRPr="00E071C7" w:rsidRDefault="00D62C57" w:rsidP="00CC2655">
      <w:pPr>
        <w:numPr>
          <w:ilvl w:val="0"/>
          <w:numId w:val="7"/>
        </w:numPr>
        <w:spacing w:line="360" w:lineRule="auto"/>
        <w:ind w:left="284" w:hanging="142"/>
        <w:rPr>
          <w:rFonts w:ascii="Arial" w:hAnsi="Arial" w:cs="Arial"/>
          <w:sz w:val="22"/>
          <w:szCs w:val="22"/>
        </w:rPr>
      </w:pPr>
      <w:r w:rsidRPr="00E071C7">
        <w:rPr>
          <w:rFonts w:ascii="Arial" w:hAnsi="Arial" w:cs="Arial"/>
          <w:sz w:val="22"/>
          <w:szCs w:val="22"/>
        </w:rPr>
        <w:t>Wykonawca samodzielnie lub na wniosek Zamawi</w:t>
      </w:r>
      <w:r>
        <w:rPr>
          <w:rFonts w:ascii="Arial" w:hAnsi="Arial" w:cs="Arial"/>
          <w:sz w:val="22"/>
          <w:szCs w:val="22"/>
        </w:rPr>
        <w:t xml:space="preserve">ającego może przedłużyć termin </w:t>
      </w:r>
      <w:r w:rsidRPr="00E071C7">
        <w:rPr>
          <w:rFonts w:ascii="Arial" w:hAnsi="Arial" w:cs="Arial"/>
          <w:sz w:val="22"/>
          <w:szCs w:val="22"/>
        </w:rPr>
        <w:t>związania ofertą z tym, że Zamawiający może tylko raz, co najmniej na 3 dni przed upływem terminu związania ofertą, zwrócić się do Wykonawców o wyrażenie zgody na przedłużenie tego terminu o oznaczony okres, nie dłuższy jednak niż 60 dni.</w:t>
      </w:r>
    </w:p>
    <w:p w:rsidR="00D62C57" w:rsidRPr="00E071C7" w:rsidRDefault="00D62C57" w:rsidP="00CC2655">
      <w:pPr>
        <w:pStyle w:val="Dospisu"/>
        <w:spacing w:line="360" w:lineRule="auto"/>
        <w:ind w:left="0" w:right="0"/>
        <w:rPr>
          <w:rFonts w:cs="Arial"/>
          <w:sz w:val="22"/>
          <w:szCs w:val="22"/>
        </w:rPr>
      </w:pPr>
      <w:bookmarkStart w:id="8" w:name="_Toc390333571"/>
      <w:r w:rsidRPr="00E071C7">
        <w:rPr>
          <w:rFonts w:cs="Arial"/>
          <w:sz w:val="22"/>
          <w:szCs w:val="22"/>
        </w:rPr>
        <w:lastRenderedPageBreak/>
        <w:t>IX.  Opis sposobu przygotowania oferty</w:t>
      </w:r>
      <w:bookmarkEnd w:id="8"/>
    </w:p>
    <w:p w:rsidR="00D62C5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Wykonawca przystępujący do postępowania obowiązany jest do przygotowania oferty sporządzonej w</w:t>
      </w:r>
      <w:r>
        <w:rPr>
          <w:rFonts w:ascii="Arial" w:hAnsi="Arial" w:cs="Arial"/>
          <w:sz w:val="22"/>
          <w:szCs w:val="22"/>
        </w:rPr>
        <w:t xml:space="preserve"> sposób zgodny z</w:t>
      </w:r>
      <w:r w:rsidRPr="00E071C7">
        <w:rPr>
          <w:rFonts w:ascii="Arial" w:hAnsi="Arial" w:cs="Arial"/>
          <w:sz w:val="22"/>
          <w:szCs w:val="22"/>
        </w:rPr>
        <w:t xml:space="preserve"> SIWZ oraz ustawą z dnia 29 stycznia 2004r. Prawo zamówień publicznych.</w:t>
      </w:r>
    </w:p>
    <w:p w:rsidR="005C3477" w:rsidRDefault="00D62C5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Ofertę stanowi </w:t>
      </w:r>
      <w:r w:rsidR="005C3477" w:rsidRPr="005C3477">
        <w:rPr>
          <w:rFonts w:ascii="Arial" w:hAnsi="Arial" w:cs="Arial"/>
          <w:sz w:val="22"/>
          <w:szCs w:val="22"/>
        </w:rPr>
        <w:t>z</w:t>
      </w:r>
      <w:r w:rsidRPr="005C3477">
        <w:rPr>
          <w:rFonts w:ascii="Arial" w:hAnsi="Arial" w:cs="Arial"/>
          <w:b/>
          <w:sz w:val="22"/>
          <w:szCs w:val="22"/>
        </w:rPr>
        <w:t>ałącznik nr 1</w:t>
      </w:r>
      <w:r w:rsidRPr="005C3477">
        <w:rPr>
          <w:rFonts w:ascii="Arial" w:hAnsi="Arial" w:cs="Arial"/>
          <w:sz w:val="22"/>
          <w:szCs w:val="22"/>
        </w:rPr>
        <w:t xml:space="preserve"> </w:t>
      </w:r>
      <w:r w:rsidRPr="005C3477">
        <w:rPr>
          <w:rFonts w:ascii="Arial" w:hAnsi="Arial" w:cs="Arial"/>
          <w:b/>
          <w:sz w:val="22"/>
          <w:szCs w:val="22"/>
        </w:rPr>
        <w:t>do SIWZ</w:t>
      </w:r>
      <w:r w:rsidR="00312E8D">
        <w:rPr>
          <w:rFonts w:ascii="Arial" w:hAnsi="Arial" w:cs="Arial"/>
          <w:b/>
          <w:sz w:val="22"/>
          <w:szCs w:val="22"/>
        </w:rPr>
        <w:t xml:space="preserve"> </w:t>
      </w:r>
      <w:r w:rsidR="00312E8D" w:rsidRPr="00312E8D">
        <w:rPr>
          <w:rFonts w:ascii="Arial" w:hAnsi="Arial" w:cs="Arial"/>
          <w:sz w:val="22"/>
          <w:szCs w:val="22"/>
        </w:rPr>
        <w:t>-</w:t>
      </w:r>
      <w:r w:rsidR="00312E8D">
        <w:rPr>
          <w:rFonts w:ascii="Arial" w:hAnsi="Arial" w:cs="Arial"/>
          <w:b/>
          <w:sz w:val="22"/>
          <w:szCs w:val="22"/>
        </w:rPr>
        <w:t xml:space="preserve"> </w:t>
      </w:r>
      <w:r w:rsidR="00312E8D" w:rsidRPr="00E071C7">
        <w:rPr>
          <w:rFonts w:ascii="Arial" w:hAnsi="Arial" w:cs="Arial"/>
          <w:sz w:val="22"/>
          <w:szCs w:val="22"/>
        </w:rPr>
        <w:t>formularz ofertowy</w:t>
      </w:r>
      <w:r w:rsidR="005C3477" w:rsidRPr="005C3477">
        <w:rPr>
          <w:rFonts w:ascii="Arial" w:hAnsi="Arial" w:cs="Arial"/>
          <w:sz w:val="22"/>
          <w:szCs w:val="22"/>
        </w:rPr>
        <w:t>.</w:t>
      </w:r>
    </w:p>
    <w:p w:rsidR="0029165D" w:rsidRPr="005C3477" w:rsidRDefault="0029165D" w:rsidP="00CC2655">
      <w:pPr>
        <w:numPr>
          <w:ilvl w:val="0"/>
          <w:numId w:val="8"/>
        </w:numPr>
        <w:spacing w:line="360" w:lineRule="auto"/>
        <w:ind w:left="284" w:hanging="142"/>
        <w:rPr>
          <w:rFonts w:ascii="Arial" w:hAnsi="Arial" w:cs="Arial"/>
          <w:sz w:val="22"/>
          <w:szCs w:val="22"/>
        </w:rPr>
      </w:pPr>
      <w:r>
        <w:rPr>
          <w:rFonts w:ascii="Arial" w:hAnsi="Arial" w:cs="Arial"/>
          <w:sz w:val="22"/>
          <w:szCs w:val="22"/>
        </w:rPr>
        <w:t>Wykonawca</w:t>
      </w:r>
      <w:r w:rsidR="00312E8D">
        <w:rPr>
          <w:rFonts w:ascii="Arial" w:hAnsi="Arial" w:cs="Arial"/>
          <w:sz w:val="22"/>
          <w:szCs w:val="22"/>
        </w:rPr>
        <w:t>,</w:t>
      </w:r>
      <w:r>
        <w:rPr>
          <w:rFonts w:ascii="Arial" w:hAnsi="Arial" w:cs="Arial"/>
          <w:sz w:val="22"/>
          <w:szCs w:val="22"/>
        </w:rPr>
        <w:t xml:space="preserve"> </w:t>
      </w:r>
      <w:r w:rsidR="003831E8">
        <w:rPr>
          <w:rFonts w:ascii="Arial" w:hAnsi="Arial" w:cs="Arial"/>
          <w:sz w:val="22"/>
          <w:szCs w:val="22"/>
        </w:rPr>
        <w:t>w celu potwierdzenia</w:t>
      </w:r>
      <w:r w:rsidR="000B46A8">
        <w:rPr>
          <w:rFonts w:ascii="Arial" w:hAnsi="Arial" w:cs="Arial"/>
          <w:sz w:val="22"/>
          <w:szCs w:val="22"/>
        </w:rPr>
        <w:t>,</w:t>
      </w:r>
      <w:r w:rsidR="003831E8">
        <w:rPr>
          <w:rFonts w:ascii="Arial" w:hAnsi="Arial" w:cs="Arial"/>
          <w:sz w:val="22"/>
          <w:szCs w:val="22"/>
        </w:rPr>
        <w:t xml:space="preserve"> że s</w:t>
      </w:r>
      <w:r w:rsidR="003831E8" w:rsidRPr="003831E8">
        <w:rPr>
          <w:rFonts w:ascii="Arial" w:hAnsi="Arial" w:cs="Arial"/>
          <w:sz w:val="22"/>
          <w:szCs w:val="22"/>
        </w:rPr>
        <w:t xml:space="preserve">przęt będący przedmiotem zamówienia spełnia </w:t>
      </w:r>
      <w:r w:rsidR="003831E8">
        <w:rPr>
          <w:rFonts w:ascii="Arial" w:hAnsi="Arial" w:cs="Arial"/>
          <w:sz w:val="22"/>
          <w:szCs w:val="22"/>
        </w:rPr>
        <w:br/>
      </w:r>
      <w:r w:rsidR="003831E8" w:rsidRPr="003831E8">
        <w:rPr>
          <w:rFonts w:ascii="Arial" w:hAnsi="Arial" w:cs="Arial"/>
          <w:sz w:val="22"/>
          <w:szCs w:val="22"/>
        </w:rPr>
        <w:t>co najmniej  parametry wyszczególnione przez Zamawiającego</w:t>
      </w:r>
      <w:r w:rsidR="003831E8">
        <w:rPr>
          <w:rFonts w:ascii="Arial" w:hAnsi="Arial" w:cs="Arial"/>
          <w:sz w:val="22"/>
          <w:szCs w:val="22"/>
        </w:rPr>
        <w:t xml:space="preserve">, dołączy do oferty </w:t>
      </w:r>
      <w:r w:rsidR="003831E8" w:rsidRPr="003831E8">
        <w:rPr>
          <w:rFonts w:ascii="Arial" w:hAnsi="Arial" w:cs="Arial"/>
          <w:b/>
          <w:sz w:val="22"/>
          <w:szCs w:val="22"/>
        </w:rPr>
        <w:t xml:space="preserve">załącznik </w:t>
      </w:r>
      <w:r w:rsidR="003831E8">
        <w:rPr>
          <w:rFonts w:ascii="Arial" w:hAnsi="Arial" w:cs="Arial"/>
          <w:b/>
          <w:sz w:val="22"/>
          <w:szCs w:val="22"/>
        </w:rPr>
        <w:br/>
      </w:r>
      <w:r w:rsidR="003831E8" w:rsidRPr="003831E8">
        <w:rPr>
          <w:rFonts w:ascii="Arial" w:hAnsi="Arial" w:cs="Arial"/>
          <w:b/>
          <w:sz w:val="22"/>
          <w:szCs w:val="22"/>
        </w:rPr>
        <w:t>nr 2 do SIWZ</w:t>
      </w:r>
      <w:r w:rsidR="003831E8" w:rsidRPr="003831E8">
        <w:rPr>
          <w:rFonts w:ascii="Arial" w:hAnsi="Arial" w:cs="Arial"/>
          <w:sz w:val="22"/>
          <w:szCs w:val="22"/>
        </w:rPr>
        <w:t xml:space="preserve"> – szczegółowy</w:t>
      </w:r>
      <w:r w:rsidR="003831E8">
        <w:rPr>
          <w:rFonts w:ascii="Arial" w:hAnsi="Arial" w:cs="Arial"/>
          <w:sz w:val="22"/>
          <w:szCs w:val="22"/>
        </w:rPr>
        <w:t xml:space="preserve"> opis</w:t>
      </w:r>
      <w:r w:rsidR="003831E8" w:rsidRPr="003831E8">
        <w:rPr>
          <w:rFonts w:ascii="Arial" w:hAnsi="Arial" w:cs="Arial"/>
          <w:sz w:val="22"/>
          <w:szCs w:val="22"/>
        </w:rPr>
        <w:t xml:space="preserve"> przedmiotu zamówienia.</w:t>
      </w:r>
    </w:p>
    <w:p w:rsidR="005C3477" w:rsidRDefault="005C347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Oferta ma być złożona w formie oryginału, podpisana przez osobę(y) uprawnioną(e) </w:t>
      </w:r>
      <w:r>
        <w:rPr>
          <w:rFonts w:ascii="Arial" w:hAnsi="Arial" w:cs="Arial"/>
          <w:sz w:val="22"/>
          <w:szCs w:val="22"/>
        </w:rPr>
        <w:br/>
      </w:r>
      <w:r w:rsidRPr="005C3477">
        <w:rPr>
          <w:rFonts w:ascii="Arial" w:hAnsi="Arial" w:cs="Arial"/>
          <w:sz w:val="22"/>
          <w:szCs w:val="22"/>
        </w:rPr>
        <w:t xml:space="preserve">do </w:t>
      </w:r>
      <w:r w:rsidR="005366A9">
        <w:rPr>
          <w:rFonts w:ascii="Arial" w:hAnsi="Arial" w:cs="Arial"/>
          <w:sz w:val="22"/>
          <w:szCs w:val="22"/>
        </w:rPr>
        <w:t xml:space="preserve">składania oświadczeń woli w imieniu </w:t>
      </w:r>
      <w:r w:rsidRPr="005C3477">
        <w:rPr>
          <w:rFonts w:ascii="Arial" w:hAnsi="Arial" w:cs="Arial"/>
          <w:sz w:val="22"/>
          <w:szCs w:val="22"/>
        </w:rPr>
        <w:t xml:space="preserve">Wykonawcy, zgodnie z formą reprezentacji określoną </w:t>
      </w:r>
      <w:r w:rsidR="005E75D8">
        <w:rPr>
          <w:rFonts w:ascii="Arial" w:hAnsi="Arial" w:cs="Arial"/>
          <w:sz w:val="22"/>
          <w:szCs w:val="22"/>
        </w:rPr>
        <w:br/>
      </w:r>
      <w:r w:rsidRPr="005C3477">
        <w:rPr>
          <w:rFonts w:ascii="Arial" w:hAnsi="Arial" w:cs="Arial"/>
          <w:sz w:val="22"/>
          <w:szCs w:val="22"/>
        </w:rPr>
        <w:t xml:space="preserve">w dokumencie rejestracyjnym (ewidencyjnym), właściwym dla formy organizacyjnej Wykonawcy </w:t>
      </w:r>
      <w:r>
        <w:rPr>
          <w:rFonts w:ascii="Arial" w:hAnsi="Arial" w:cs="Arial"/>
          <w:sz w:val="22"/>
          <w:szCs w:val="22"/>
        </w:rPr>
        <w:br/>
      </w:r>
      <w:r w:rsidRPr="005C3477">
        <w:rPr>
          <w:rFonts w:ascii="Arial" w:hAnsi="Arial" w:cs="Arial"/>
          <w:sz w:val="22"/>
          <w:szCs w:val="22"/>
        </w:rPr>
        <w:t>lub pełnomocnika. W przypadku dwóch lub więcej Wykonawców składających  wspólną ofertę (ubiegających się wspólnie o udzielenie zamówienia), Wykonawcy Ci składają jeden dokument</w:t>
      </w:r>
      <w:r w:rsidR="00F765E3">
        <w:rPr>
          <w:rFonts w:ascii="Arial" w:hAnsi="Arial" w:cs="Arial"/>
          <w:sz w:val="22"/>
          <w:szCs w:val="22"/>
        </w:rPr>
        <w:t>,</w:t>
      </w:r>
      <w:r w:rsidR="0064649D">
        <w:rPr>
          <w:rFonts w:ascii="Arial" w:hAnsi="Arial" w:cs="Arial"/>
          <w:sz w:val="22"/>
          <w:szCs w:val="22"/>
        </w:rPr>
        <w:t xml:space="preserve"> o którym mowa w </w:t>
      </w:r>
      <w:proofErr w:type="spellStart"/>
      <w:r w:rsidR="0064649D">
        <w:rPr>
          <w:rFonts w:ascii="Arial" w:hAnsi="Arial" w:cs="Arial"/>
          <w:sz w:val="22"/>
          <w:szCs w:val="22"/>
        </w:rPr>
        <w:t>pkt</w:t>
      </w:r>
      <w:proofErr w:type="spellEnd"/>
      <w:r w:rsidR="0064649D">
        <w:rPr>
          <w:rFonts w:ascii="Arial" w:hAnsi="Arial" w:cs="Arial"/>
          <w:sz w:val="22"/>
          <w:szCs w:val="22"/>
        </w:rPr>
        <w:t xml:space="preserve"> 2</w:t>
      </w:r>
      <w:r w:rsidRPr="005C3477">
        <w:rPr>
          <w:rFonts w:ascii="Arial" w:hAnsi="Arial" w:cs="Arial"/>
          <w:sz w:val="22"/>
          <w:szCs w:val="22"/>
        </w:rPr>
        <w:t>.</w:t>
      </w:r>
    </w:p>
    <w:p w:rsidR="005C3477" w:rsidRPr="00A84F93" w:rsidRDefault="005C3477" w:rsidP="00CC2655">
      <w:pPr>
        <w:numPr>
          <w:ilvl w:val="0"/>
          <w:numId w:val="8"/>
        </w:numPr>
        <w:spacing w:line="360" w:lineRule="auto"/>
        <w:ind w:left="284" w:hanging="142"/>
        <w:rPr>
          <w:rFonts w:ascii="Arial" w:hAnsi="Arial" w:cs="Arial"/>
          <w:sz w:val="22"/>
          <w:szCs w:val="22"/>
        </w:rPr>
      </w:pPr>
      <w:r w:rsidRPr="00A84F93">
        <w:rPr>
          <w:rFonts w:ascii="Arial" w:hAnsi="Arial" w:cs="Arial"/>
          <w:sz w:val="22"/>
          <w:szCs w:val="22"/>
        </w:rPr>
        <w:t>Oferta ma być sporządzona w języku polskim, pismem maszynowym lub czytelnym pismem ręcznym, nieścieralnym atramentem.</w:t>
      </w:r>
    </w:p>
    <w:p w:rsidR="00D62C57" w:rsidRDefault="00D62C5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Wykonawca bez zgody Zamawiającego wyrażonej </w:t>
      </w:r>
      <w:r w:rsidR="00A2470E">
        <w:rPr>
          <w:rFonts w:ascii="Arial" w:hAnsi="Arial" w:cs="Arial"/>
          <w:sz w:val="22"/>
          <w:szCs w:val="22"/>
        </w:rPr>
        <w:t xml:space="preserve">w ramach udzielanych wyjaśnień </w:t>
      </w:r>
      <w:r w:rsidRPr="005C3477">
        <w:rPr>
          <w:rFonts w:ascii="Arial" w:hAnsi="Arial" w:cs="Arial"/>
          <w:sz w:val="22"/>
          <w:szCs w:val="22"/>
        </w:rPr>
        <w:t>nie może zmienić treści załącznika nr 1</w:t>
      </w:r>
      <w:r w:rsidR="00A2470E">
        <w:rPr>
          <w:rFonts w:ascii="Arial" w:hAnsi="Arial" w:cs="Arial"/>
          <w:sz w:val="22"/>
          <w:szCs w:val="22"/>
        </w:rPr>
        <w:t xml:space="preserve"> do SIWZ (wzór Zamawiającego). </w:t>
      </w:r>
      <w:r w:rsidRPr="005C3477">
        <w:rPr>
          <w:rFonts w:ascii="Arial" w:hAnsi="Arial" w:cs="Arial"/>
          <w:sz w:val="22"/>
          <w:szCs w:val="22"/>
        </w:rPr>
        <w:t>W przypadku dokonania</w:t>
      </w:r>
      <w:r>
        <w:rPr>
          <w:rFonts w:ascii="Arial" w:hAnsi="Arial" w:cs="Arial"/>
          <w:sz w:val="22"/>
          <w:szCs w:val="22"/>
        </w:rPr>
        <w:t xml:space="preserve"> zmian powodujących niezgodność treści oferty z SIWZ </w:t>
      </w:r>
      <w:r w:rsidRPr="00E071C7">
        <w:rPr>
          <w:rFonts w:ascii="Arial" w:hAnsi="Arial" w:cs="Arial"/>
          <w:sz w:val="22"/>
          <w:szCs w:val="22"/>
        </w:rPr>
        <w:t xml:space="preserve">oferta zostanie odrzucona na podstawie art. 89 </w:t>
      </w:r>
      <w:r w:rsidR="005C3477">
        <w:rPr>
          <w:rFonts w:ascii="Arial" w:hAnsi="Arial" w:cs="Arial"/>
          <w:sz w:val="22"/>
          <w:szCs w:val="22"/>
        </w:rPr>
        <w:t xml:space="preserve">ust. 1 </w:t>
      </w:r>
      <w:proofErr w:type="spellStart"/>
      <w:r w:rsidRPr="00E071C7">
        <w:rPr>
          <w:rFonts w:ascii="Arial" w:hAnsi="Arial" w:cs="Arial"/>
          <w:sz w:val="22"/>
          <w:szCs w:val="22"/>
        </w:rPr>
        <w:t>pkt</w:t>
      </w:r>
      <w:proofErr w:type="spellEnd"/>
      <w:r w:rsidRPr="00E071C7">
        <w:rPr>
          <w:rFonts w:ascii="Arial" w:hAnsi="Arial" w:cs="Arial"/>
          <w:sz w:val="22"/>
          <w:szCs w:val="22"/>
        </w:rPr>
        <w:t xml:space="preserve"> 2 ustawy,  jako niezgodna z SIWZ. </w:t>
      </w:r>
    </w:p>
    <w:p w:rsidR="00C5659E" w:rsidRPr="00E071C7" w:rsidRDefault="00C5659E"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 xml:space="preserve">Wszystkie miejsca, w których Wykonawca </w:t>
      </w:r>
      <w:r>
        <w:rPr>
          <w:rFonts w:ascii="Arial" w:hAnsi="Arial" w:cs="Arial"/>
          <w:sz w:val="22"/>
          <w:szCs w:val="22"/>
        </w:rPr>
        <w:t xml:space="preserve">dokonał poprawek (wynikających </w:t>
      </w:r>
      <w:r w:rsidRPr="00E071C7">
        <w:rPr>
          <w:rFonts w:ascii="Arial" w:hAnsi="Arial" w:cs="Arial"/>
          <w:sz w:val="22"/>
          <w:szCs w:val="22"/>
        </w:rPr>
        <w:t>z jego błędu) muszą być parafowane własnoręcznie przez osobę(y) podpisującą(e) ofertę.</w:t>
      </w:r>
    </w:p>
    <w:p w:rsidR="00D62C57" w:rsidRPr="00E071C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Wszystkie strony oferty</w:t>
      </w:r>
      <w:r w:rsidR="00F765E3">
        <w:rPr>
          <w:rFonts w:ascii="Arial" w:hAnsi="Arial" w:cs="Arial"/>
          <w:sz w:val="22"/>
          <w:szCs w:val="22"/>
        </w:rPr>
        <w:t>, wraz z wymaganymi dokumentami (wymienionymi w rozdziale V SIWZ)</w:t>
      </w:r>
      <w:r w:rsidRPr="00E071C7">
        <w:rPr>
          <w:rFonts w:ascii="Arial" w:hAnsi="Arial" w:cs="Arial"/>
          <w:sz w:val="22"/>
          <w:szCs w:val="22"/>
        </w:rPr>
        <w:t xml:space="preserve"> winny być kolejno ponumerowane, a cała oferta zszyta (połączona) </w:t>
      </w:r>
      <w:r w:rsidR="00A2470E">
        <w:rPr>
          <w:rFonts w:ascii="Arial" w:hAnsi="Arial" w:cs="Arial"/>
          <w:sz w:val="22"/>
          <w:szCs w:val="22"/>
        </w:rPr>
        <w:br/>
      </w:r>
      <w:r w:rsidRPr="00E071C7">
        <w:rPr>
          <w:rFonts w:ascii="Arial" w:hAnsi="Arial" w:cs="Arial"/>
          <w:sz w:val="22"/>
          <w:szCs w:val="22"/>
        </w:rPr>
        <w:t xml:space="preserve">w sposób zabezpieczający przed </w:t>
      </w:r>
      <w:proofErr w:type="spellStart"/>
      <w:r w:rsidRPr="00E071C7">
        <w:rPr>
          <w:rFonts w:ascii="Arial" w:hAnsi="Arial" w:cs="Arial"/>
          <w:sz w:val="22"/>
          <w:szCs w:val="22"/>
        </w:rPr>
        <w:t>dekompletacją</w:t>
      </w:r>
      <w:proofErr w:type="spellEnd"/>
      <w:r w:rsidRPr="00E071C7">
        <w:rPr>
          <w:rFonts w:ascii="Arial" w:hAnsi="Arial" w:cs="Arial"/>
          <w:sz w:val="22"/>
          <w:szCs w:val="22"/>
        </w:rPr>
        <w:t>. Numeracja stron   powinna rozpoczynać się od numeru 1, umieszczonego na pierwszej stronie  oferty.</w:t>
      </w:r>
    </w:p>
    <w:p w:rsidR="00D62C5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Oferta powinna posiadać spis zawartości.</w:t>
      </w:r>
    </w:p>
    <w:p w:rsidR="00D0040C" w:rsidRDefault="00D0040C" w:rsidP="00D0040C">
      <w:pPr>
        <w:spacing w:line="360" w:lineRule="auto"/>
        <w:rPr>
          <w:rFonts w:ascii="Arial" w:hAnsi="Arial" w:cs="Arial"/>
          <w:sz w:val="22"/>
          <w:szCs w:val="22"/>
        </w:rPr>
      </w:pPr>
    </w:p>
    <w:p w:rsidR="00D0040C" w:rsidRDefault="00D0040C" w:rsidP="00D0040C">
      <w:pPr>
        <w:spacing w:line="360" w:lineRule="auto"/>
        <w:rPr>
          <w:rFonts w:ascii="Arial" w:hAnsi="Arial" w:cs="Arial"/>
          <w:sz w:val="22"/>
          <w:szCs w:val="22"/>
        </w:rPr>
      </w:pPr>
    </w:p>
    <w:p w:rsidR="00D0040C" w:rsidRDefault="00D0040C" w:rsidP="00D0040C">
      <w:pPr>
        <w:spacing w:line="360" w:lineRule="auto"/>
        <w:rPr>
          <w:rFonts w:ascii="Arial" w:hAnsi="Arial" w:cs="Arial"/>
          <w:sz w:val="22"/>
          <w:szCs w:val="22"/>
        </w:rPr>
      </w:pPr>
    </w:p>
    <w:p w:rsidR="00D0040C" w:rsidRDefault="00D0040C" w:rsidP="00D0040C">
      <w:pPr>
        <w:spacing w:line="360" w:lineRule="auto"/>
        <w:rPr>
          <w:rFonts w:ascii="Arial" w:hAnsi="Arial" w:cs="Arial"/>
          <w:sz w:val="22"/>
          <w:szCs w:val="22"/>
        </w:rPr>
      </w:pPr>
    </w:p>
    <w:p w:rsidR="00D0040C" w:rsidRDefault="00D0040C" w:rsidP="00D0040C">
      <w:pPr>
        <w:spacing w:line="360" w:lineRule="auto"/>
        <w:rPr>
          <w:rFonts w:ascii="Arial" w:hAnsi="Arial" w:cs="Arial"/>
          <w:sz w:val="22"/>
          <w:szCs w:val="22"/>
        </w:rPr>
      </w:pPr>
    </w:p>
    <w:p w:rsidR="00D0040C" w:rsidRDefault="00D0040C" w:rsidP="00D0040C">
      <w:pPr>
        <w:spacing w:line="360" w:lineRule="auto"/>
        <w:rPr>
          <w:rFonts w:ascii="Arial" w:hAnsi="Arial" w:cs="Arial"/>
          <w:sz w:val="22"/>
          <w:szCs w:val="22"/>
        </w:rPr>
      </w:pPr>
    </w:p>
    <w:p w:rsidR="00D62C57" w:rsidRPr="00E071C7" w:rsidRDefault="00C5659E" w:rsidP="00CC2655">
      <w:pPr>
        <w:numPr>
          <w:ilvl w:val="0"/>
          <w:numId w:val="8"/>
        </w:numPr>
        <w:spacing w:line="360" w:lineRule="auto"/>
        <w:ind w:left="284" w:hanging="142"/>
        <w:rPr>
          <w:rFonts w:ascii="Arial" w:hAnsi="Arial" w:cs="Arial"/>
          <w:sz w:val="22"/>
          <w:szCs w:val="22"/>
        </w:rPr>
      </w:pPr>
      <w:r w:rsidRPr="00C5659E">
        <w:rPr>
          <w:rFonts w:ascii="Arial" w:hAnsi="Arial" w:cs="Arial"/>
          <w:sz w:val="22"/>
          <w:szCs w:val="22"/>
        </w:rPr>
        <w:lastRenderedPageBreak/>
        <w:t xml:space="preserve">Oferta z wymaganymi dokumentami (opisanymi w rozdziale V SIWZ) musi być złożona </w:t>
      </w:r>
      <w:r>
        <w:rPr>
          <w:rFonts w:ascii="Arial" w:hAnsi="Arial" w:cs="Arial"/>
          <w:sz w:val="22"/>
          <w:szCs w:val="22"/>
        </w:rPr>
        <w:br/>
      </w:r>
      <w:r w:rsidRPr="00C5659E">
        <w:rPr>
          <w:rFonts w:ascii="Arial" w:hAnsi="Arial" w:cs="Arial"/>
          <w:sz w:val="22"/>
          <w:szCs w:val="22"/>
        </w:rPr>
        <w:t>w nieprzejrzystej zamkniętej kopercie, gwarantującej jej nienaruszenie 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62C57" w:rsidRPr="00935279" w:rsidTr="00312E8D">
        <w:trPr>
          <w:trHeight w:val="3150"/>
        </w:trPr>
        <w:tc>
          <w:tcPr>
            <w:tcW w:w="9781" w:type="dxa"/>
          </w:tcPr>
          <w:p w:rsidR="00D62C57" w:rsidRPr="00935279" w:rsidRDefault="00D62C57" w:rsidP="00CC2655">
            <w:pPr>
              <w:spacing w:line="360" w:lineRule="auto"/>
              <w:ind w:left="284" w:hanging="142"/>
              <w:rPr>
                <w:rFonts w:ascii="Arial" w:hAnsi="Arial" w:cs="Arial"/>
                <w:sz w:val="22"/>
                <w:szCs w:val="22"/>
              </w:rPr>
            </w:pPr>
            <w:r w:rsidRPr="00935279">
              <w:rPr>
                <w:rFonts w:ascii="Arial" w:hAnsi="Arial" w:cs="Arial"/>
                <w:sz w:val="22"/>
                <w:szCs w:val="22"/>
              </w:rPr>
              <w:t>Nazwa (firma) Wykonawcy</w:t>
            </w:r>
          </w:p>
          <w:p w:rsidR="00D62C57" w:rsidRPr="00935279" w:rsidRDefault="00D62C57" w:rsidP="00CC2655">
            <w:pPr>
              <w:spacing w:line="360" w:lineRule="auto"/>
              <w:ind w:left="284" w:hanging="142"/>
              <w:rPr>
                <w:rFonts w:ascii="Arial" w:hAnsi="Arial" w:cs="Arial"/>
                <w:sz w:val="22"/>
                <w:szCs w:val="22"/>
              </w:rPr>
            </w:pPr>
            <w:r w:rsidRPr="00935279">
              <w:rPr>
                <w:rFonts w:ascii="Arial" w:hAnsi="Arial" w:cs="Arial"/>
                <w:sz w:val="22"/>
                <w:szCs w:val="22"/>
              </w:rPr>
              <w:t xml:space="preserve">Adres Wykonawcy </w:t>
            </w:r>
          </w:p>
          <w:p w:rsidR="00D62C57" w:rsidRPr="00935279" w:rsidRDefault="00D62C57" w:rsidP="00CC2655">
            <w:pPr>
              <w:spacing w:line="360" w:lineRule="auto"/>
              <w:ind w:left="284" w:hanging="142"/>
              <w:jc w:val="right"/>
              <w:rPr>
                <w:rFonts w:ascii="Arial" w:hAnsi="Arial" w:cs="Arial"/>
                <w:sz w:val="22"/>
                <w:szCs w:val="22"/>
              </w:rPr>
            </w:pPr>
            <w:r w:rsidRPr="00935279">
              <w:rPr>
                <w:rFonts w:ascii="Arial" w:hAnsi="Arial" w:cs="Arial"/>
                <w:sz w:val="22"/>
                <w:szCs w:val="22"/>
              </w:rPr>
              <w:t xml:space="preserve">Dział Zamówień Publicznych  </w:t>
            </w:r>
          </w:p>
          <w:p w:rsidR="00D62C57" w:rsidRPr="00935279" w:rsidRDefault="00D62C57" w:rsidP="00CC2655">
            <w:pPr>
              <w:spacing w:line="360" w:lineRule="auto"/>
              <w:ind w:left="284" w:hanging="142"/>
              <w:jc w:val="right"/>
              <w:rPr>
                <w:rFonts w:ascii="Arial" w:hAnsi="Arial" w:cs="Arial"/>
                <w:sz w:val="22"/>
                <w:szCs w:val="22"/>
              </w:rPr>
            </w:pPr>
            <w:r w:rsidRPr="00935279">
              <w:rPr>
                <w:rFonts w:ascii="Arial" w:hAnsi="Arial" w:cs="Arial"/>
                <w:sz w:val="22"/>
                <w:szCs w:val="22"/>
              </w:rPr>
              <w:t>Uniwersytetu Gdańskiego,</w:t>
            </w:r>
          </w:p>
          <w:p w:rsidR="00D62C57" w:rsidRPr="00935279" w:rsidRDefault="00D62C57" w:rsidP="00CC2655">
            <w:pPr>
              <w:spacing w:line="360" w:lineRule="auto"/>
              <w:ind w:left="284" w:hanging="142"/>
              <w:jc w:val="right"/>
              <w:rPr>
                <w:rFonts w:ascii="Arial" w:hAnsi="Arial" w:cs="Arial"/>
                <w:sz w:val="22"/>
                <w:szCs w:val="22"/>
              </w:rPr>
            </w:pPr>
            <w:r w:rsidRPr="00935279">
              <w:rPr>
                <w:rFonts w:ascii="Arial" w:hAnsi="Arial" w:cs="Arial"/>
                <w:sz w:val="22"/>
                <w:szCs w:val="22"/>
              </w:rPr>
              <w:t xml:space="preserve">80-952 Gdańsk Oliwa,  </w:t>
            </w:r>
          </w:p>
          <w:p w:rsidR="00D62C57" w:rsidRPr="00935279" w:rsidRDefault="00D62C57" w:rsidP="00CC2655">
            <w:pPr>
              <w:spacing w:line="360" w:lineRule="auto"/>
              <w:ind w:left="284" w:hanging="142"/>
              <w:jc w:val="right"/>
              <w:rPr>
                <w:rFonts w:ascii="Arial" w:hAnsi="Arial" w:cs="Arial"/>
                <w:sz w:val="22"/>
                <w:szCs w:val="22"/>
              </w:rPr>
            </w:pPr>
            <w:r w:rsidRPr="00935279">
              <w:rPr>
                <w:rFonts w:ascii="Arial" w:hAnsi="Arial" w:cs="Arial"/>
                <w:sz w:val="22"/>
                <w:szCs w:val="22"/>
              </w:rPr>
              <w:t xml:space="preserve">ul. Bażyńskiego 1A, pok. 124                                                                    </w:t>
            </w:r>
          </w:p>
          <w:p w:rsidR="00D62C57" w:rsidRPr="00935279" w:rsidRDefault="00D62C57" w:rsidP="00CC2655">
            <w:pPr>
              <w:spacing w:line="360" w:lineRule="auto"/>
              <w:ind w:left="284" w:hanging="142"/>
              <w:rPr>
                <w:rFonts w:ascii="Arial" w:hAnsi="Arial" w:cs="Arial"/>
                <w:sz w:val="22"/>
                <w:szCs w:val="22"/>
              </w:rPr>
            </w:pPr>
          </w:p>
          <w:p w:rsidR="00D62C57" w:rsidRPr="00935279" w:rsidRDefault="0063158C" w:rsidP="00CC2655">
            <w:pPr>
              <w:spacing w:line="360" w:lineRule="auto"/>
              <w:ind w:left="72"/>
              <w:rPr>
                <w:rFonts w:ascii="Arial" w:hAnsi="Arial" w:cs="Arial"/>
                <w:sz w:val="22"/>
                <w:szCs w:val="22"/>
              </w:rPr>
            </w:pPr>
            <w:r w:rsidRPr="00935279">
              <w:rPr>
                <w:rFonts w:ascii="Arial" w:hAnsi="Arial" w:cs="Arial"/>
                <w:sz w:val="22"/>
                <w:szCs w:val="22"/>
              </w:rPr>
              <w:t>postępowanie nr  A120-211-100</w:t>
            </w:r>
            <w:r w:rsidR="00D62C57" w:rsidRPr="00935279">
              <w:rPr>
                <w:rFonts w:ascii="Arial" w:hAnsi="Arial" w:cs="Arial"/>
                <w:sz w:val="22"/>
                <w:szCs w:val="22"/>
              </w:rPr>
              <w:t xml:space="preserve">/14/WW: </w:t>
            </w:r>
          </w:p>
          <w:p w:rsidR="00CE597F" w:rsidRPr="00935279" w:rsidRDefault="00D62C57" w:rsidP="00CC2655">
            <w:pPr>
              <w:spacing w:line="360" w:lineRule="auto"/>
              <w:ind w:left="72"/>
              <w:rPr>
                <w:rFonts w:ascii="Arial" w:hAnsi="Arial" w:cs="Arial"/>
                <w:sz w:val="22"/>
                <w:szCs w:val="22"/>
              </w:rPr>
            </w:pPr>
            <w:r w:rsidRPr="00935279">
              <w:rPr>
                <w:rFonts w:ascii="Arial" w:hAnsi="Arial" w:cs="Arial"/>
                <w:sz w:val="22"/>
                <w:szCs w:val="22"/>
              </w:rPr>
              <w:t xml:space="preserve">dostawa </w:t>
            </w:r>
            <w:r w:rsidR="0063158C" w:rsidRPr="00935279">
              <w:rPr>
                <w:rFonts w:ascii="Arial" w:hAnsi="Arial" w:cs="Arial"/>
                <w:sz w:val="22"/>
                <w:szCs w:val="22"/>
              </w:rPr>
              <w:t>sprzętu komputerowego według części I-II</w:t>
            </w:r>
          </w:p>
          <w:p w:rsidR="00D62C57" w:rsidRPr="00935279" w:rsidRDefault="00D62C57" w:rsidP="008841F9">
            <w:pPr>
              <w:spacing w:line="360" w:lineRule="auto"/>
              <w:ind w:left="72"/>
              <w:rPr>
                <w:rFonts w:ascii="Arial" w:hAnsi="Arial" w:cs="Arial"/>
                <w:sz w:val="22"/>
                <w:szCs w:val="22"/>
              </w:rPr>
            </w:pPr>
            <w:r w:rsidRPr="00935279">
              <w:rPr>
                <w:rFonts w:ascii="Arial" w:hAnsi="Arial" w:cs="Arial"/>
                <w:sz w:val="22"/>
                <w:szCs w:val="22"/>
              </w:rPr>
              <w:t xml:space="preserve">nie otwierać przed dniem </w:t>
            </w:r>
            <w:r w:rsidR="008841F9" w:rsidRPr="00935279">
              <w:rPr>
                <w:rFonts w:ascii="Arial" w:hAnsi="Arial" w:cs="Arial"/>
                <w:sz w:val="22"/>
                <w:szCs w:val="22"/>
              </w:rPr>
              <w:t>04.08</w:t>
            </w:r>
            <w:r w:rsidRPr="00935279">
              <w:rPr>
                <w:rFonts w:ascii="Arial" w:hAnsi="Arial" w:cs="Arial"/>
                <w:sz w:val="22"/>
                <w:szCs w:val="22"/>
              </w:rPr>
              <w:t>.2014r. godz.10:15</w:t>
            </w:r>
          </w:p>
        </w:tc>
      </w:tr>
    </w:tbl>
    <w:p w:rsidR="00A84A43" w:rsidRPr="00935279" w:rsidRDefault="00A84A43" w:rsidP="00A84A43">
      <w:pPr>
        <w:spacing w:line="360" w:lineRule="auto"/>
        <w:ind w:left="284"/>
        <w:rPr>
          <w:rFonts w:ascii="Arial" w:hAnsi="Arial" w:cs="Arial"/>
          <w:sz w:val="22"/>
          <w:szCs w:val="22"/>
        </w:rPr>
      </w:pPr>
    </w:p>
    <w:p w:rsidR="00A84A43" w:rsidRPr="00935279" w:rsidRDefault="00A84A43" w:rsidP="00A84A43">
      <w:pPr>
        <w:numPr>
          <w:ilvl w:val="0"/>
          <w:numId w:val="8"/>
        </w:numPr>
        <w:spacing w:line="360" w:lineRule="auto"/>
        <w:ind w:left="284" w:hanging="142"/>
        <w:rPr>
          <w:rFonts w:ascii="Arial" w:hAnsi="Arial" w:cs="Arial"/>
          <w:sz w:val="22"/>
          <w:szCs w:val="22"/>
        </w:rPr>
      </w:pPr>
      <w:r w:rsidRPr="00935279">
        <w:rPr>
          <w:rFonts w:ascii="Arial" w:hAnsi="Arial" w:cs="Arial"/>
          <w:sz w:val="22"/>
          <w:szCs w:val="22"/>
        </w:rPr>
        <w:t xml:space="preserve">Każdy Wykonawca może złożyć tylko jedną, jednoznaczną ofertę na każdą z części postępowania osobno (dopuszcza się składanie ofert przez Wykonawcę </w:t>
      </w:r>
      <w:r w:rsidRPr="00935279">
        <w:rPr>
          <w:rFonts w:ascii="Arial" w:hAnsi="Arial" w:cs="Arial"/>
          <w:sz w:val="22"/>
          <w:szCs w:val="22"/>
        </w:rPr>
        <w:br/>
        <w:t xml:space="preserve">na wybraną(e) lub też wszystkie części postępowania), zgodnie z przedmiotem zamówienia </w:t>
      </w:r>
      <w:r w:rsidRPr="00935279">
        <w:rPr>
          <w:rFonts w:ascii="Arial" w:hAnsi="Arial" w:cs="Arial"/>
          <w:sz w:val="22"/>
          <w:szCs w:val="22"/>
        </w:rPr>
        <w:br/>
        <w:t>w określonym poniżej terminie.</w:t>
      </w:r>
    </w:p>
    <w:p w:rsidR="00D62C57" w:rsidRPr="00935279" w:rsidRDefault="00D62C57" w:rsidP="00A84A43">
      <w:pPr>
        <w:numPr>
          <w:ilvl w:val="0"/>
          <w:numId w:val="8"/>
        </w:numPr>
        <w:spacing w:line="360" w:lineRule="auto"/>
        <w:ind w:left="284" w:hanging="142"/>
        <w:rPr>
          <w:rFonts w:ascii="Arial" w:hAnsi="Arial" w:cs="Arial"/>
          <w:sz w:val="22"/>
          <w:szCs w:val="22"/>
        </w:rPr>
      </w:pPr>
      <w:r w:rsidRPr="00935279">
        <w:rPr>
          <w:rFonts w:ascii="Arial" w:hAnsi="Arial" w:cs="Arial"/>
          <w:sz w:val="22"/>
          <w:szCs w:val="22"/>
        </w:rPr>
        <w:t xml:space="preserve">Dopuszcza się składanie jednej oferty przez dwóch lub więcej Wykonawców, </w:t>
      </w:r>
      <w:r w:rsidRPr="00935279">
        <w:rPr>
          <w:rFonts w:ascii="Arial" w:hAnsi="Arial" w:cs="Arial"/>
          <w:sz w:val="22"/>
          <w:szCs w:val="22"/>
        </w:rPr>
        <w:br/>
        <w:t>pod warunkiem, że taka oferta będzie spełniać następujące wymagania:</w:t>
      </w:r>
    </w:p>
    <w:p w:rsidR="00D62C57" w:rsidRPr="00935279" w:rsidRDefault="00D62C57" w:rsidP="00A84A43">
      <w:pPr>
        <w:pStyle w:val="Tekstprzypisudolnego"/>
        <w:numPr>
          <w:ilvl w:val="0"/>
          <w:numId w:val="16"/>
        </w:numPr>
        <w:spacing w:line="360" w:lineRule="auto"/>
        <w:ind w:left="709" w:hanging="142"/>
        <w:jc w:val="both"/>
        <w:rPr>
          <w:rFonts w:ascii="Arial" w:hAnsi="Arial" w:cs="Arial"/>
          <w:sz w:val="22"/>
          <w:szCs w:val="22"/>
        </w:rPr>
      </w:pPr>
      <w:r w:rsidRPr="00935279">
        <w:rPr>
          <w:rFonts w:ascii="Arial" w:hAnsi="Arial" w:cs="Arial"/>
          <w:sz w:val="22"/>
          <w:szCs w:val="22"/>
        </w:rPr>
        <w:t>oferta musi być podpisana w taki sposób, by p</w:t>
      </w:r>
      <w:r w:rsidR="00A2470E" w:rsidRPr="00935279">
        <w:rPr>
          <w:rFonts w:ascii="Arial" w:hAnsi="Arial" w:cs="Arial"/>
          <w:sz w:val="22"/>
          <w:szCs w:val="22"/>
        </w:rPr>
        <w:t xml:space="preserve">rawnie zobowiązywała wszystkich </w:t>
      </w:r>
      <w:r w:rsidRPr="00935279">
        <w:rPr>
          <w:rFonts w:ascii="Arial" w:hAnsi="Arial" w:cs="Arial"/>
          <w:sz w:val="22"/>
          <w:szCs w:val="22"/>
        </w:rPr>
        <w:t>Wykonawców występujących wspólnie,</w:t>
      </w:r>
    </w:p>
    <w:p w:rsidR="00D62C57" w:rsidRPr="00935279" w:rsidRDefault="00D62C57" w:rsidP="00A84A43">
      <w:pPr>
        <w:pStyle w:val="Tekstprzypisudolnego"/>
        <w:numPr>
          <w:ilvl w:val="0"/>
          <w:numId w:val="16"/>
        </w:numPr>
        <w:spacing w:line="360" w:lineRule="auto"/>
        <w:ind w:left="709" w:hanging="142"/>
        <w:jc w:val="both"/>
        <w:rPr>
          <w:rFonts w:ascii="Arial" w:hAnsi="Arial" w:cs="Arial"/>
          <w:sz w:val="22"/>
          <w:szCs w:val="22"/>
        </w:rPr>
      </w:pPr>
      <w:r w:rsidRPr="00935279">
        <w:rPr>
          <w:rFonts w:ascii="Arial" w:hAnsi="Arial" w:cs="Arial"/>
          <w:sz w:val="22"/>
          <w:szCs w:val="22"/>
        </w:rPr>
        <w:t>wykonawcy występujący wspólnie muszą ustanowić</w:t>
      </w:r>
      <w:r w:rsidR="00A2470E" w:rsidRPr="00935279">
        <w:rPr>
          <w:rFonts w:ascii="Arial" w:hAnsi="Arial" w:cs="Arial"/>
          <w:sz w:val="22"/>
          <w:szCs w:val="22"/>
        </w:rPr>
        <w:t xml:space="preserve"> pełnomocnika zgodnie </w:t>
      </w:r>
      <w:r w:rsidRPr="00935279">
        <w:rPr>
          <w:rFonts w:ascii="Arial" w:hAnsi="Arial" w:cs="Arial"/>
          <w:sz w:val="22"/>
          <w:szCs w:val="22"/>
        </w:rPr>
        <w:t xml:space="preserve">z zapisem </w:t>
      </w:r>
      <w:r w:rsidR="00A2470E" w:rsidRPr="00935279">
        <w:rPr>
          <w:rFonts w:ascii="Arial" w:hAnsi="Arial" w:cs="Arial"/>
          <w:sz w:val="22"/>
          <w:szCs w:val="22"/>
        </w:rPr>
        <w:br/>
      </w:r>
      <w:r w:rsidRPr="00935279">
        <w:rPr>
          <w:rFonts w:ascii="Arial" w:hAnsi="Arial" w:cs="Arial"/>
          <w:sz w:val="22"/>
          <w:szCs w:val="22"/>
        </w:rPr>
        <w:t xml:space="preserve">z rozdziału V </w:t>
      </w:r>
      <w:proofErr w:type="spellStart"/>
      <w:r w:rsidRPr="00935279">
        <w:rPr>
          <w:rFonts w:ascii="Arial" w:hAnsi="Arial" w:cs="Arial"/>
          <w:sz w:val="22"/>
          <w:szCs w:val="22"/>
        </w:rPr>
        <w:t>pkt</w:t>
      </w:r>
      <w:proofErr w:type="spellEnd"/>
      <w:r w:rsidRPr="00935279">
        <w:rPr>
          <w:rFonts w:ascii="Arial" w:hAnsi="Arial" w:cs="Arial"/>
          <w:sz w:val="22"/>
          <w:szCs w:val="22"/>
        </w:rPr>
        <w:t xml:space="preserve"> 5 </w:t>
      </w:r>
      <w:proofErr w:type="spellStart"/>
      <w:r w:rsidRPr="00935279">
        <w:rPr>
          <w:rFonts w:ascii="Arial" w:hAnsi="Arial" w:cs="Arial"/>
          <w:sz w:val="22"/>
          <w:szCs w:val="22"/>
        </w:rPr>
        <w:t>ppkt</w:t>
      </w:r>
      <w:proofErr w:type="spellEnd"/>
      <w:r w:rsidRPr="00935279">
        <w:rPr>
          <w:rFonts w:ascii="Arial" w:hAnsi="Arial" w:cs="Arial"/>
          <w:sz w:val="22"/>
          <w:szCs w:val="22"/>
        </w:rPr>
        <w:t xml:space="preserve"> 10 SIWZ.</w:t>
      </w:r>
    </w:p>
    <w:p w:rsidR="00D62C57" w:rsidRPr="00935279" w:rsidRDefault="00D62C57" w:rsidP="00A84A43">
      <w:pPr>
        <w:numPr>
          <w:ilvl w:val="0"/>
          <w:numId w:val="16"/>
        </w:numPr>
        <w:spacing w:line="360" w:lineRule="auto"/>
        <w:ind w:left="709" w:hanging="142"/>
        <w:rPr>
          <w:rFonts w:ascii="Arial" w:hAnsi="Arial" w:cs="Arial"/>
          <w:sz w:val="22"/>
          <w:szCs w:val="22"/>
        </w:rPr>
      </w:pPr>
      <w:r w:rsidRPr="00935279">
        <w:rPr>
          <w:rFonts w:ascii="Arial" w:hAnsi="Arial" w:cs="Arial"/>
          <w:sz w:val="22"/>
          <w:szCs w:val="22"/>
        </w:rPr>
        <w:t>Wszelka korespondencja oraz rozlicz</w:t>
      </w:r>
      <w:r w:rsidR="00A2470E" w:rsidRPr="00935279">
        <w:rPr>
          <w:rFonts w:ascii="Arial" w:hAnsi="Arial" w:cs="Arial"/>
          <w:sz w:val="22"/>
          <w:szCs w:val="22"/>
        </w:rPr>
        <w:t xml:space="preserve">enia dokonywane będą wyłącznie </w:t>
      </w:r>
      <w:r w:rsidRPr="00935279">
        <w:rPr>
          <w:rFonts w:ascii="Arial" w:hAnsi="Arial" w:cs="Arial"/>
          <w:sz w:val="22"/>
          <w:szCs w:val="22"/>
        </w:rPr>
        <w:t>z ustanowionym pełnomocnikiem.</w:t>
      </w:r>
    </w:p>
    <w:p w:rsidR="00D62C57" w:rsidRPr="00935279" w:rsidRDefault="00D62C57" w:rsidP="00CC2655">
      <w:pPr>
        <w:pStyle w:val="Dospisu"/>
        <w:spacing w:line="360" w:lineRule="auto"/>
        <w:ind w:left="0" w:right="0"/>
        <w:rPr>
          <w:rFonts w:cs="Arial"/>
          <w:sz w:val="22"/>
          <w:szCs w:val="22"/>
        </w:rPr>
      </w:pPr>
      <w:bookmarkStart w:id="9" w:name="_Toc390333572"/>
      <w:r w:rsidRPr="00935279">
        <w:rPr>
          <w:rFonts w:cs="Arial"/>
          <w:sz w:val="22"/>
          <w:szCs w:val="22"/>
        </w:rPr>
        <w:t>X.  Miejsce oraz termin składania i otwarcia ofert</w:t>
      </w:r>
      <w:bookmarkEnd w:id="9"/>
    </w:p>
    <w:p w:rsidR="00D62C57" w:rsidRPr="00935279" w:rsidRDefault="00D62C57" w:rsidP="00CC2655">
      <w:pPr>
        <w:numPr>
          <w:ilvl w:val="0"/>
          <w:numId w:val="9"/>
        </w:numPr>
        <w:spacing w:line="360" w:lineRule="auto"/>
        <w:ind w:left="284" w:hanging="142"/>
        <w:rPr>
          <w:rFonts w:ascii="Arial" w:hAnsi="Arial" w:cs="Arial"/>
          <w:sz w:val="22"/>
          <w:szCs w:val="22"/>
          <w:u w:val="single"/>
        </w:rPr>
      </w:pPr>
      <w:r w:rsidRPr="00935279">
        <w:rPr>
          <w:rFonts w:ascii="Arial" w:hAnsi="Arial" w:cs="Arial"/>
          <w:sz w:val="22"/>
          <w:szCs w:val="22"/>
          <w:u w:val="single"/>
        </w:rPr>
        <w:t xml:space="preserve">Oferty należy składać na adres: </w:t>
      </w:r>
    </w:p>
    <w:p w:rsidR="00D62C57" w:rsidRPr="00935279" w:rsidRDefault="00D62C57" w:rsidP="00CC2655">
      <w:pPr>
        <w:spacing w:line="360" w:lineRule="auto"/>
        <w:ind w:left="284"/>
        <w:rPr>
          <w:rFonts w:ascii="Arial" w:hAnsi="Arial" w:cs="Arial"/>
          <w:sz w:val="22"/>
          <w:szCs w:val="22"/>
        </w:rPr>
      </w:pPr>
      <w:r w:rsidRPr="00935279">
        <w:rPr>
          <w:rFonts w:ascii="Arial" w:hAnsi="Arial" w:cs="Arial"/>
          <w:sz w:val="22"/>
          <w:szCs w:val="22"/>
        </w:rPr>
        <w:t>Dział Zamówień Publicznych Uniwersytetu Gdański</w:t>
      </w:r>
      <w:r w:rsidR="00A2470E" w:rsidRPr="00935279">
        <w:rPr>
          <w:rFonts w:ascii="Arial" w:hAnsi="Arial" w:cs="Arial"/>
          <w:sz w:val="22"/>
          <w:szCs w:val="22"/>
        </w:rPr>
        <w:t xml:space="preserve">ego, ul. Bażyńskiego 1A, pokój </w:t>
      </w:r>
      <w:r w:rsidRPr="00935279">
        <w:rPr>
          <w:rFonts w:ascii="Arial" w:hAnsi="Arial" w:cs="Arial"/>
          <w:sz w:val="22"/>
          <w:szCs w:val="22"/>
        </w:rPr>
        <w:t xml:space="preserve">nr 124, </w:t>
      </w:r>
      <w:r w:rsidR="00A2470E" w:rsidRPr="00935279">
        <w:rPr>
          <w:rFonts w:ascii="Arial" w:hAnsi="Arial" w:cs="Arial"/>
          <w:sz w:val="22"/>
          <w:szCs w:val="22"/>
        </w:rPr>
        <w:br/>
      </w:r>
      <w:r w:rsidRPr="00935279">
        <w:rPr>
          <w:rFonts w:ascii="Arial" w:hAnsi="Arial" w:cs="Arial"/>
          <w:sz w:val="22"/>
          <w:szCs w:val="22"/>
        </w:rPr>
        <w:t xml:space="preserve">I piętro,  80 – 952 Gdańsk Oliwa, w godzinach pracy od 7:00 do 15:00 w terminie </w:t>
      </w:r>
      <w:r w:rsidR="00A2470E" w:rsidRPr="00935279">
        <w:rPr>
          <w:rFonts w:ascii="Arial" w:hAnsi="Arial" w:cs="Arial"/>
          <w:sz w:val="22"/>
          <w:szCs w:val="22"/>
        </w:rPr>
        <w:br/>
      </w:r>
      <w:r w:rsidRPr="00935279">
        <w:rPr>
          <w:rFonts w:ascii="Arial" w:hAnsi="Arial" w:cs="Arial"/>
          <w:sz w:val="22"/>
          <w:szCs w:val="22"/>
        </w:rPr>
        <w:t xml:space="preserve">do </w:t>
      </w:r>
      <w:r w:rsidR="006E1858" w:rsidRPr="00935279">
        <w:rPr>
          <w:rFonts w:ascii="Arial" w:hAnsi="Arial" w:cs="Arial"/>
          <w:b/>
          <w:sz w:val="22"/>
          <w:szCs w:val="22"/>
        </w:rPr>
        <w:t>04.08</w:t>
      </w:r>
      <w:r w:rsidRPr="00935279">
        <w:rPr>
          <w:rFonts w:ascii="Arial" w:hAnsi="Arial" w:cs="Arial"/>
          <w:b/>
          <w:sz w:val="22"/>
          <w:szCs w:val="22"/>
        </w:rPr>
        <w:t>.2014 do godz. 10:00</w:t>
      </w:r>
      <w:r w:rsidRPr="00935279">
        <w:rPr>
          <w:rFonts w:ascii="Arial" w:hAnsi="Arial" w:cs="Arial"/>
          <w:sz w:val="22"/>
          <w:szCs w:val="22"/>
        </w:rPr>
        <w:t>.</w:t>
      </w:r>
    </w:p>
    <w:p w:rsidR="00D62C57" w:rsidRPr="00935279" w:rsidRDefault="00D62C57" w:rsidP="00CC2655">
      <w:pPr>
        <w:numPr>
          <w:ilvl w:val="0"/>
          <w:numId w:val="9"/>
        </w:numPr>
        <w:spacing w:line="360" w:lineRule="auto"/>
        <w:ind w:left="284" w:hanging="142"/>
        <w:rPr>
          <w:rFonts w:ascii="Arial" w:hAnsi="Arial" w:cs="Arial"/>
          <w:sz w:val="22"/>
          <w:szCs w:val="22"/>
        </w:rPr>
      </w:pPr>
      <w:r w:rsidRPr="00935279">
        <w:rPr>
          <w:rFonts w:ascii="Arial" w:hAnsi="Arial" w:cs="Arial"/>
          <w:sz w:val="22"/>
          <w:szCs w:val="22"/>
        </w:rPr>
        <w:t xml:space="preserve">Zamawiający odnotuje kolejny numer oferty, dzień i godzinę jej otrzymania. </w:t>
      </w:r>
    </w:p>
    <w:p w:rsidR="00D62C57" w:rsidRPr="00935279" w:rsidRDefault="00D62C57" w:rsidP="00CC2655">
      <w:pPr>
        <w:numPr>
          <w:ilvl w:val="0"/>
          <w:numId w:val="9"/>
        </w:numPr>
        <w:spacing w:line="360" w:lineRule="auto"/>
        <w:ind w:left="284" w:hanging="142"/>
        <w:rPr>
          <w:rFonts w:ascii="Arial" w:hAnsi="Arial" w:cs="Arial"/>
          <w:sz w:val="22"/>
          <w:szCs w:val="22"/>
        </w:rPr>
      </w:pPr>
      <w:r w:rsidRPr="00935279">
        <w:rPr>
          <w:rFonts w:ascii="Arial" w:hAnsi="Arial" w:cs="Arial"/>
          <w:sz w:val="22"/>
          <w:szCs w:val="22"/>
        </w:rPr>
        <w:lastRenderedPageBreak/>
        <w:t>W wypadku osobistego złożenia oferty - Wykonawca otrzyma pisemne potwierdzenie złożenia oferty z odnotowaniem terminu jej złożenia (dzień, godzina) oraz numerem (symbolem), jaki</w:t>
      </w:r>
      <w:r w:rsidR="00CE0DF3" w:rsidRPr="00935279">
        <w:rPr>
          <w:rFonts w:ascii="Arial" w:hAnsi="Arial" w:cs="Arial"/>
          <w:sz w:val="22"/>
          <w:szCs w:val="22"/>
        </w:rPr>
        <w:t xml:space="preserve">m </w:t>
      </w:r>
      <w:r w:rsidRPr="00935279">
        <w:rPr>
          <w:rFonts w:ascii="Arial" w:hAnsi="Arial" w:cs="Arial"/>
          <w:sz w:val="22"/>
          <w:szCs w:val="22"/>
        </w:rPr>
        <w:t xml:space="preserve">oferta została oznakowana. </w:t>
      </w:r>
    </w:p>
    <w:p w:rsidR="00D62C57" w:rsidRPr="00935279" w:rsidRDefault="00D62C57" w:rsidP="00CC2655">
      <w:pPr>
        <w:numPr>
          <w:ilvl w:val="0"/>
          <w:numId w:val="9"/>
        </w:numPr>
        <w:spacing w:line="360" w:lineRule="auto"/>
        <w:ind w:left="284" w:hanging="142"/>
        <w:rPr>
          <w:rFonts w:ascii="Arial" w:hAnsi="Arial" w:cs="Arial"/>
          <w:sz w:val="22"/>
          <w:szCs w:val="22"/>
        </w:rPr>
      </w:pPr>
      <w:r w:rsidRPr="00935279">
        <w:rPr>
          <w:rFonts w:ascii="Arial" w:hAnsi="Arial" w:cs="Arial"/>
          <w:sz w:val="22"/>
          <w:szCs w:val="22"/>
        </w:rPr>
        <w:t xml:space="preserve">Datą złożenia oferty jest termin, w którym oferta znajdzie się u Zamawiającego. </w:t>
      </w:r>
    </w:p>
    <w:p w:rsidR="00D62C57" w:rsidRPr="00935279" w:rsidRDefault="00D62C57" w:rsidP="00CC2655">
      <w:pPr>
        <w:numPr>
          <w:ilvl w:val="0"/>
          <w:numId w:val="9"/>
        </w:numPr>
        <w:spacing w:line="360" w:lineRule="auto"/>
        <w:ind w:left="284" w:hanging="142"/>
        <w:rPr>
          <w:rFonts w:ascii="Arial" w:hAnsi="Arial" w:cs="Arial"/>
          <w:sz w:val="22"/>
          <w:szCs w:val="22"/>
        </w:rPr>
      </w:pPr>
      <w:r w:rsidRPr="00935279">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D62C57" w:rsidRPr="00935279" w:rsidRDefault="00D62C57" w:rsidP="00CC2655">
      <w:pPr>
        <w:numPr>
          <w:ilvl w:val="0"/>
          <w:numId w:val="9"/>
        </w:numPr>
        <w:spacing w:line="360" w:lineRule="auto"/>
        <w:ind w:left="284" w:hanging="142"/>
        <w:rPr>
          <w:rFonts w:ascii="Arial" w:hAnsi="Arial" w:cs="Arial"/>
          <w:sz w:val="22"/>
          <w:szCs w:val="22"/>
        </w:rPr>
      </w:pPr>
      <w:r w:rsidRPr="00935279">
        <w:rPr>
          <w:rFonts w:ascii="Arial" w:hAnsi="Arial" w:cs="Arial"/>
          <w:sz w:val="22"/>
          <w:szCs w:val="22"/>
        </w:rPr>
        <w:t>Oferta złożona po terminie zostanie niezwłocznie odesłana – art. 84 ust. 2 ustawy</w:t>
      </w:r>
    </w:p>
    <w:p w:rsidR="00D62C57" w:rsidRPr="00935279" w:rsidRDefault="00D62C57" w:rsidP="00CC2655">
      <w:pPr>
        <w:numPr>
          <w:ilvl w:val="0"/>
          <w:numId w:val="9"/>
        </w:numPr>
        <w:spacing w:line="360" w:lineRule="auto"/>
        <w:ind w:left="284" w:hanging="142"/>
        <w:rPr>
          <w:rFonts w:ascii="Arial" w:hAnsi="Arial" w:cs="Arial"/>
          <w:sz w:val="22"/>
          <w:szCs w:val="22"/>
        </w:rPr>
      </w:pPr>
      <w:r w:rsidRPr="00935279">
        <w:rPr>
          <w:rFonts w:ascii="Arial" w:hAnsi="Arial" w:cs="Arial"/>
          <w:sz w:val="22"/>
          <w:szCs w:val="22"/>
          <w:u w:val="single"/>
        </w:rPr>
        <w:t>Otwarcie ofert</w:t>
      </w:r>
      <w:r w:rsidRPr="00935279">
        <w:rPr>
          <w:rFonts w:ascii="Arial" w:hAnsi="Arial" w:cs="Arial"/>
          <w:sz w:val="22"/>
          <w:szCs w:val="22"/>
        </w:rPr>
        <w:t xml:space="preserve"> nastąpi w budynku Rek</w:t>
      </w:r>
      <w:r w:rsidR="00CE0DF3" w:rsidRPr="00935279">
        <w:rPr>
          <w:rFonts w:ascii="Arial" w:hAnsi="Arial" w:cs="Arial"/>
          <w:sz w:val="22"/>
          <w:szCs w:val="22"/>
        </w:rPr>
        <w:t>toratu Uniwersytetu Gdańskiego,</w:t>
      </w:r>
      <w:r w:rsidRPr="00935279">
        <w:rPr>
          <w:rFonts w:ascii="Arial" w:hAnsi="Arial" w:cs="Arial"/>
          <w:sz w:val="22"/>
          <w:szCs w:val="22"/>
        </w:rPr>
        <w:t xml:space="preserve">80 - 952 Gdańsk Oliwa, ul. Bażyńskiego </w:t>
      </w:r>
      <w:smartTag w:uri="urn:schemas-microsoft-com:office:smarttags" w:element="metricconverter">
        <w:smartTagPr>
          <w:attr w:name="ProductID" w:val="1 A"/>
        </w:smartTagPr>
        <w:r w:rsidRPr="00935279">
          <w:rPr>
            <w:rFonts w:ascii="Arial" w:hAnsi="Arial" w:cs="Arial"/>
            <w:sz w:val="22"/>
            <w:szCs w:val="22"/>
          </w:rPr>
          <w:t>1 A</w:t>
        </w:r>
      </w:smartTag>
      <w:r w:rsidRPr="00935279">
        <w:rPr>
          <w:rFonts w:ascii="Arial" w:hAnsi="Arial" w:cs="Arial"/>
          <w:sz w:val="22"/>
          <w:szCs w:val="22"/>
        </w:rPr>
        <w:t xml:space="preserve">, pokój nr 122, I piętro  </w:t>
      </w:r>
      <w:r w:rsidRPr="00935279">
        <w:rPr>
          <w:rFonts w:ascii="Arial" w:hAnsi="Arial" w:cs="Arial"/>
          <w:b/>
          <w:sz w:val="22"/>
          <w:szCs w:val="22"/>
        </w:rPr>
        <w:t xml:space="preserve">dnia </w:t>
      </w:r>
      <w:r w:rsidR="006E1858" w:rsidRPr="00935279">
        <w:rPr>
          <w:rFonts w:ascii="Arial" w:hAnsi="Arial" w:cs="Arial"/>
          <w:b/>
          <w:sz w:val="22"/>
          <w:szCs w:val="22"/>
        </w:rPr>
        <w:t>04.08</w:t>
      </w:r>
      <w:r w:rsidRPr="00935279">
        <w:rPr>
          <w:rFonts w:ascii="Arial" w:hAnsi="Arial" w:cs="Arial"/>
          <w:b/>
          <w:sz w:val="22"/>
          <w:szCs w:val="22"/>
        </w:rPr>
        <w:t>.2014</w:t>
      </w:r>
      <w:r w:rsidR="00CE0DF3" w:rsidRPr="00935279">
        <w:rPr>
          <w:rFonts w:ascii="Arial" w:hAnsi="Arial" w:cs="Arial"/>
          <w:b/>
          <w:sz w:val="22"/>
          <w:szCs w:val="22"/>
        </w:rPr>
        <w:t xml:space="preserve"> </w:t>
      </w:r>
      <w:r w:rsidRPr="00935279">
        <w:rPr>
          <w:rFonts w:ascii="Arial" w:hAnsi="Arial" w:cs="Arial"/>
          <w:b/>
          <w:sz w:val="22"/>
          <w:szCs w:val="22"/>
        </w:rPr>
        <w:t>o godz. 10:15</w:t>
      </w:r>
      <w:r w:rsidRPr="00935279">
        <w:rPr>
          <w:rFonts w:ascii="Arial" w:hAnsi="Arial" w:cs="Arial"/>
          <w:sz w:val="22"/>
          <w:szCs w:val="22"/>
        </w:rPr>
        <w:t>.</w:t>
      </w:r>
    </w:p>
    <w:p w:rsidR="00D62C57" w:rsidRPr="00935279" w:rsidRDefault="00D62C57" w:rsidP="00CC2655">
      <w:pPr>
        <w:numPr>
          <w:ilvl w:val="0"/>
          <w:numId w:val="9"/>
        </w:numPr>
        <w:spacing w:line="360" w:lineRule="auto"/>
        <w:ind w:left="284" w:hanging="142"/>
        <w:rPr>
          <w:rFonts w:ascii="Arial" w:hAnsi="Arial" w:cs="Arial"/>
          <w:sz w:val="22"/>
          <w:szCs w:val="22"/>
        </w:rPr>
      </w:pPr>
      <w:r w:rsidRPr="00935279">
        <w:rPr>
          <w:rFonts w:ascii="Arial" w:hAnsi="Arial" w:cs="Arial"/>
          <w:sz w:val="22"/>
          <w:szCs w:val="22"/>
        </w:rPr>
        <w:t xml:space="preserve">Bezpośrednio przed otwarciem ofert Zamawiający poda kwotę, jaką zamierza przeznaczyć </w:t>
      </w:r>
      <w:r w:rsidR="00CE0DF3" w:rsidRPr="00935279">
        <w:rPr>
          <w:rFonts w:ascii="Arial" w:hAnsi="Arial" w:cs="Arial"/>
          <w:sz w:val="22"/>
          <w:szCs w:val="22"/>
        </w:rPr>
        <w:br/>
      </w:r>
      <w:r w:rsidRPr="00935279">
        <w:rPr>
          <w:rFonts w:ascii="Arial" w:hAnsi="Arial" w:cs="Arial"/>
          <w:sz w:val="22"/>
          <w:szCs w:val="22"/>
        </w:rPr>
        <w:t>na sfinansowanie zamówienia.</w:t>
      </w:r>
    </w:p>
    <w:p w:rsidR="00D62C57" w:rsidRDefault="00D62C57" w:rsidP="00CC2655">
      <w:pPr>
        <w:spacing w:line="360" w:lineRule="auto"/>
        <w:rPr>
          <w:rFonts w:ascii="Arial" w:hAnsi="Arial" w:cs="Arial"/>
          <w:sz w:val="22"/>
          <w:szCs w:val="22"/>
        </w:rPr>
      </w:pPr>
    </w:p>
    <w:p w:rsidR="00D62C57" w:rsidRPr="00E071C7" w:rsidRDefault="00D62C57" w:rsidP="00CC2655">
      <w:pPr>
        <w:pStyle w:val="Dospisu"/>
        <w:pBdr>
          <w:right w:val="single" w:sz="4" w:space="21" w:color="auto"/>
        </w:pBdr>
        <w:spacing w:line="360" w:lineRule="auto"/>
        <w:ind w:left="0" w:right="0"/>
        <w:rPr>
          <w:rFonts w:cs="Arial"/>
          <w:sz w:val="22"/>
          <w:szCs w:val="22"/>
        </w:rPr>
      </w:pPr>
      <w:bookmarkStart w:id="10" w:name="_Toc390333573"/>
      <w:r w:rsidRPr="00E071C7">
        <w:rPr>
          <w:rFonts w:cs="Arial"/>
          <w:sz w:val="22"/>
          <w:szCs w:val="22"/>
        </w:rPr>
        <w:t>XI. Opis sposobu obliczenia ceny</w:t>
      </w:r>
      <w:bookmarkEnd w:id="10"/>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Zamawiający wymaga podania ceny w PLN.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traktowana jest w sposób ostateczny i należy ją wpisać w </w:t>
      </w:r>
      <w:r w:rsidRPr="003401EB">
        <w:rPr>
          <w:rFonts w:ascii="Arial" w:hAnsi="Arial" w:cs="Arial"/>
          <w:b/>
          <w:sz w:val="22"/>
          <w:szCs w:val="22"/>
        </w:rPr>
        <w:t xml:space="preserve">załączniku </w:t>
      </w:r>
      <w:r>
        <w:rPr>
          <w:rFonts w:ascii="Arial" w:hAnsi="Arial" w:cs="Arial"/>
          <w:b/>
          <w:sz w:val="22"/>
          <w:szCs w:val="22"/>
        </w:rPr>
        <w:br/>
      </w:r>
      <w:r w:rsidRPr="003401EB">
        <w:rPr>
          <w:rFonts w:ascii="Arial" w:hAnsi="Arial" w:cs="Arial"/>
          <w:b/>
          <w:sz w:val="22"/>
          <w:szCs w:val="22"/>
        </w:rPr>
        <w:t xml:space="preserve">nr 1 do SIWZ </w:t>
      </w:r>
      <w:r w:rsidRPr="00BB4255">
        <w:rPr>
          <w:rFonts w:ascii="Arial" w:hAnsi="Arial" w:cs="Arial"/>
          <w:sz w:val="22"/>
          <w:szCs w:val="22"/>
        </w:rPr>
        <w:t>– formularzu ofertowym</w:t>
      </w:r>
      <w:r>
        <w:rPr>
          <w:rFonts w:ascii="Arial" w:hAnsi="Arial" w:cs="Arial"/>
          <w:sz w:val="22"/>
          <w:szCs w:val="22"/>
        </w:rPr>
        <w:t>.</w:t>
      </w:r>
      <w:r w:rsidRPr="00EA4BDE">
        <w:rPr>
          <w:rFonts w:ascii="Arial" w:hAnsi="Arial" w:cs="Arial"/>
          <w:sz w:val="22"/>
          <w:szCs w:val="22"/>
        </w:rPr>
        <w:t xml:space="preserve">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Wartość brutto z formularza ofertowego (z </w:t>
      </w:r>
      <w:r w:rsidRPr="00410DB4">
        <w:rPr>
          <w:rFonts w:ascii="Arial" w:hAnsi="Arial" w:cs="Arial"/>
          <w:sz w:val="22"/>
          <w:szCs w:val="22"/>
        </w:rPr>
        <w:t xml:space="preserve">zastrzeżeniem </w:t>
      </w:r>
      <w:proofErr w:type="spellStart"/>
      <w:r w:rsidRPr="00410DB4">
        <w:rPr>
          <w:rFonts w:ascii="Arial" w:hAnsi="Arial" w:cs="Arial"/>
          <w:sz w:val="22"/>
          <w:szCs w:val="22"/>
        </w:rPr>
        <w:t>pkt</w:t>
      </w:r>
      <w:proofErr w:type="spellEnd"/>
      <w:r w:rsidRPr="00410DB4">
        <w:rPr>
          <w:rFonts w:ascii="Arial" w:hAnsi="Arial" w:cs="Arial"/>
          <w:sz w:val="22"/>
          <w:szCs w:val="22"/>
        </w:rPr>
        <w:t xml:space="preserve"> 5 niniejszego</w:t>
      </w:r>
      <w:r w:rsidRPr="00EA4BDE">
        <w:rPr>
          <w:rFonts w:ascii="Arial" w:hAnsi="Arial" w:cs="Arial"/>
          <w:sz w:val="22"/>
          <w:szCs w:val="22"/>
        </w:rPr>
        <w:t xml:space="preserve"> rozdziału) traktowana będzie  jako cena oferty brutto dla porównania  i badania ofert.</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musi zawierać należny podatek VAT zgodnie z ustawą o podatku </w:t>
      </w:r>
      <w:r>
        <w:rPr>
          <w:rFonts w:ascii="Arial" w:hAnsi="Arial" w:cs="Arial"/>
          <w:sz w:val="22"/>
          <w:szCs w:val="22"/>
        </w:rPr>
        <w:br/>
      </w:r>
      <w:r w:rsidRPr="00EA4BDE">
        <w:rPr>
          <w:rFonts w:ascii="Arial" w:hAnsi="Arial" w:cs="Arial"/>
          <w:sz w:val="22"/>
          <w:szCs w:val="22"/>
        </w:rPr>
        <w:t xml:space="preserve">od towarów i usług z dnia 11.03.2004r, tekst jednolity Dz. U. z 2011r nr 177, poz. 1054 </w:t>
      </w:r>
      <w:r w:rsidR="00CE0DF3">
        <w:rPr>
          <w:rFonts w:ascii="Arial" w:hAnsi="Arial" w:cs="Arial"/>
          <w:sz w:val="22"/>
          <w:szCs w:val="22"/>
        </w:rPr>
        <w:br/>
      </w:r>
      <w:r w:rsidRPr="00EA4BDE">
        <w:rPr>
          <w:rFonts w:ascii="Arial" w:hAnsi="Arial" w:cs="Arial"/>
          <w:sz w:val="22"/>
          <w:szCs w:val="22"/>
        </w:rPr>
        <w:t xml:space="preserve">z późniejszymi zmianami (z zastrzeżeniem </w:t>
      </w:r>
      <w:proofErr w:type="spellStart"/>
      <w:r w:rsidRPr="0025464F">
        <w:rPr>
          <w:rFonts w:ascii="Arial" w:hAnsi="Arial" w:cs="Arial"/>
          <w:sz w:val="22"/>
          <w:szCs w:val="22"/>
        </w:rPr>
        <w:t>pkt</w:t>
      </w:r>
      <w:proofErr w:type="spellEnd"/>
      <w:r w:rsidRPr="0025464F">
        <w:rPr>
          <w:rFonts w:ascii="Arial" w:hAnsi="Arial" w:cs="Arial"/>
          <w:sz w:val="22"/>
          <w:szCs w:val="22"/>
        </w:rPr>
        <w:t xml:space="preserve"> 5</w:t>
      </w:r>
      <w:r w:rsidRPr="00EA4BDE">
        <w:rPr>
          <w:rFonts w:ascii="Arial" w:hAnsi="Arial" w:cs="Arial"/>
          <w:sz w:val="22"/>
          <w:szCs w:val="22"/>
        </w:rPr>
        <w:t xml:space="preserve"> niniejszego rozdziału) lub podatek dochodowy od osób fizycznych (dotyczy osób fizycznych niebędących podatnikami podatku VAT),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w:t>
      </w:r>
      <w:r>
        <w:rPr>
          <w:rFonts w:ascii="Arial" w:hAnsi="Arial" w:cs="Arial"/>
          <w:sz w:val="22"/>
          <w:szCs w:val="22"/>
        </w:rPr>
        <w:br/>
      </w:r>
      <w:r w:rsidRPr="00EA4BDE">
        <w:rPr>
          <w:rFonts w:ascii="Arial" w:hAnsi="Arial" w:cs="Arial"/>
          <w:sz w:val="22"/>
          <w:szCs w:val="22"/>
        </w:rPr>
        <w:t>Skutki finansowe jakichkolwiek błędów obciążają Wykonawcę, który musi przewidzieć wszystkie okoliczności mogące mieć wpływ na cenę zamówienia.</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 sytuacji, gdy w postępowaniu o udzielenie zamówienia publicznego biorą udział Wykonawcy mający siedzibę za granicą, którzy na podstawie odrębnych przepisów nie są zobowiązani </w:t>
      </w:r>
      <w:r w:rsidR="00CE0DF3">
        <w:rPr>
          <w:rFonts w:ascii="Arial" w:hAnsi="Arial" w:cs="Arial"/>
          <w:sz w:val="22"/>
          <w:szCs w:val="22"/>
        </w:rPr>
        <w:br/>
      </w:r>
      <w:r w:rsidRPr="00EA4BDE">
        <w:rPr>
          <w:rFonts w:ascii="Arial" w:hAnsi="Arial" w:cs="Arial"/>
          <w:sz w:val="22"/>
          <w:szCs w:val="22"/>
        </w:rPr>
        <w:t xml:space="preserve">do uiszczenia podatku VAT na terenie Polski, oferty sporządzone przez takich Wykonawców powinny wskazywać cenę bez tego podatku (VAT). Dokonując czynności oceny oferty </w:t>
      </w:r>
      <w:r w:rsidR="00CE0DF3">
        <w:rPr>
          <w:rFonts w:ascii="Arial" w:hAnsi="Arial" w:cs="Arial"/>
          <w:sz w:val="22"/>
          <w:szCs w:val="22"/>
        </w:rPr>
        <w:br/>
      </w:r>
      <w:r w:rsidRPr="00EA4BDE">
        <w:rPr>
          <w:rFonts w:ascii="Arial" w:hAnsi="Arial" w:cs="Arial"/>
          <w:sz w:val="22"/>
          <w:szCs w:val="22"/>
        </w:rPr>
        <w:t xml:space="preserve">w zakresie kryterium ceny, Zamawiający dla porównania tych ofert doliczy do ceny ofertowej </w:t>
      </w:r>
      <w:r w:rsidRPr="00EA4BDE">
        <w:rPr>
          <w:rFonts w:ascii="Arial" w:hAnsi="Arial" w:cs="Arial"/>
          <w:sz w:val="22"/>
          <w:szCs w:val="22"/>
        </w:rPr>
        <w:lastRenderedPageBreak/>
        <w:t xml:space="preserve">takich Wykonawców kwotę należnego podatku VAT, jeżeli zgodnie z obowiązującymi przepisami ustawy o podatku od towarów i usług miałby obowiązek go wpłacić.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Wykonawcy zobowiązani są do zaokrąglenia cen do pełnych groszy, czyli do dwóch miejsc </w:t>
      </w:r>
      <w:r w:rsidR="00CE0DF3">
        <w:rPr>
          <w:rFonts w:ascii="Arial" w:hAnsi="Arial" w:cs="Arial"/>
          <w:sz w:val="22"/>
          <w:szCs w:val="22"/>
        </w:rPr>
        <w:br/>
      </w:r>
      <w:r w:rsidRPr="00EA4BDE">
        <w:rPr>
          <w:rFonts w:ascii="Arial" w:hAnsi="Arial" w:cs="Arial"/>
          <w:sz w:val="22"/>
          <w:szCs w:val="22"/>
        </w:rPr>
        <w:t xml:space="preserve">po przecinku, przy czym końcówki poniżej 0,5 grosza pomija się, a końcówki 0,5 grosza </w:t>
      </w:r>
      <w:r w:rsidR="000B2D8B">
        <w:rPr>
          <w:rFonts w:ascii="Arial" w:hAnsi="Arial" w:cs="Arial"/>
          <w:sz w:val="22"/>
          <w:szCs w:val="22"/>
        </w:rPr>
        <w:br/>
      </w:r>
      <w:r w:rsidRPr="00EA4BDE">
        <w:rPr>
          <w:rFonts w:ascii="Arial" w:hAnsi="Arial" w:cs="Arial"/>
          <w:sz w:val="22"/>
          <w:szCs w:val="22"/>
        </w:rPr>
        <w:t>i wyższe zaokrągla się do 1 grosza.</w:t>
      </w:r>
    </w:p>
    <w:p w:rsidR="00D62C57" w:rsidRPr="003401EB"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Rozliczenia między Zamawiającym a Wykonawcą będą prowadzone wyłącznie </w:t>
      </w:r>
      <w:r>
        <w:rPr>
          <w:rFonts w:ascii="Arial" w:hAnsi="Arial" w:cs="Arial"/>
          <w:sz w:val="22"/>
          <w:szCs w:val="22"/>
        </w:rPr>
        <w:br/>
      </w:r>
      <w:r w:rsidRPr="00EA4BDE">
        <w:rPr>
          <w:rFonts w:ascii="Arial" w:hAnsi="Arial" w:cs="Arial"/>
          <w:sz w:val="22"/>
          <w:szCs w:val="22"/>
        </w:rPr>
        <w:t xml:space="preserve">w złotych </w:t>
      </w:r>
      <w:r w:rsidRPr="003401EB">
        <w:rPr>
          <w:rFonts w:ascii="Arial" w:hAnsi="Arial" w:cs="Arial"/>
          <w:sz w:val="22"/>
          <w:szCs w:val="22"/>
        </w:rPr>
        <w:t xml:space="preserve">polskich.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nie podlega negocjacjom czy zmianom. </w:t>
      </w:r>
    </w:p>
    <w:p w:rsidR="00D62C57" w:rsidRPr="003401EB"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czyli przez osobę(y) </w:t>
      </w:r>
      <w:r w:rsidRPr="003401EB">
        <w:rPr>
          <w:rFonts w:ascii="Arial" w:hAnsi="Arial" w:cs="Arial"/>
          <w:sz w:val="22"/>
          <w:szCs w:val="22"/>
        </w:rPr>
        <w:t>podpisującą(e) ofertę.</w:t>
      </w:r>
    </w:p>
    <w:p w:rsidR="00D62C57" w:rsidRPr="00E071C7" w:rsidRDefault="00D62C57" w:rsidP="00CC2655">
      <w:pPr>
        <w:pStyle w:val="Dospisu"/>
        <w:spacing w:line="360" w:lineRule="auto"/>
        <w:ind w:left="0" w:right="0"/>
        <w:rPr>
          <w:rFonts w:cs="Arial"/>
          <w:sz w:val="22"/>
          <w:szCs w:val="22"/>
        </w:rPr>
      </w:pPr>
      <w:bookmarkStart w:id="11" w:name="_Toc390333574"/>
      <w:r w:rsidRPr="00E071C7">
        <w:rPr>
          <w:rFonts w:cs="Arial"/>
          <w:sz w:val="22"/>
          <w:szCs w:val="22"/>
        </w:rPr>
        <w:t>XII.  Opis kryteriów, którymi Zamawiający będzie się kierował przy wyborze oferty</w:t>
      </w:r>
      <w:bookmarkEnd w:id="11"/>
    </w:p>
    <w:p w:rsidR="00D62C57" w:rsidRDefault="00D62C57" w:rsidP="00CC2655">
      <w:pPr>
        <w:numPr>
          <w:ilvl w:val="0"/>
          <w:numId w:val="10"/>
        </w:numPr>
        <w:spacing w:line="360" w:lineRule="auto"/>
        <w:ind w:left="284" w:hanging="142"/>
        <w:rPr>
          <w:rFonts w:ascii="Arial" w:hAnsi="Arial" w:cs="Arial"/>
          <w:sz w:val="22"/>
          <w:szCs w:val="22"/>
        </w:rPr>
      </w:pPr>
      <w:r w:rsidRPr="00E071C7">
        <w:rPr>
          <w:rFonts w:ascii="Arial" w:hAnsi="Arial" w:cs="Arial"/>
          <w:sz w:val="22"/>
          <w:szCs w:val="22"/>
        </w:rPr>
        <w:t xml:space="preserve">Przy wyborze najkorzystniejszej oferty </w:t>
      </w:r>
      <w:r>
        <w:rPr>
          <w:rFonts w:ascii="Arial" w:hAnsi="Arial" w:cs="Arial"/>
          <w:sz w:val="22"/>
          <w:szCs w:val="22"/>
        </w:rPr>
        <w:t xml:space="preserve">zamawiający będzie się kierował </w:t>
      </w:r>
      <w:r w:rsidRPr="00E071C7">
        <w:rPr>
          <w:rFonts w:ascii="Arial" w:hAnsi="Arial" w:cs="Arial"/>
          <w:sz w:val="22"/>
          <w:szCs w:val="22"/>
        </w:rPr>
        <w:t>następującym kryterium:</w:t>
      </w:r>
    </w:p>
    <w:p w:rsidR="00D62C57" w:rsidRDefault="00D62C57" w:rsidP="00CC2655">
      <w:pPr>
        <w:spacing w:line="360" w:lineRule="auto"/>
        <w:ind w:left="284"/>
        <w:rPr>
          <w:rFonts w:ascii="Arial" w:hAnsi="Arial" w:cs="Arial"/>
          <w:b/>
          <w:sz w:val="22"/>
          <w:szCs w:val="22"/>
        </w:rPr>
      </w:pPr>
      <w:r w:rsidRPr="00E071C7">
        <w:rPr>
          <w:rFonts w:ascii="Arial" w:hAnsi="Arial" w:cs="Arial"/>
          <w:b/>
          <w:sz w:val="22"/>
          <w:szCs w:val="22"/>
        </w:rPr>
        <w:t>cena oferty  -  100 %  wagi</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Cena oferty brutto oceniana będzie według wzoru:  </w:t>
      </w:r>
    </w:p>
    <w:p w:rsidR="00C5659E" w:rsidRPr="00E071C7" w:rsidRDefault="00C5659E" w:rsidP="00CC2655">
      <w:pPr>
        <w:spacing w:line="360" w:lineRule="auto"/>
        <w:ind w:left="284"/>
        <w:rPr>
          <w:rFonts w:ascii="Arial" w:hAnsi="Arial" w:cs="Arial"/>
          <w:sz w:val="22"/>
          <w:szCs w:val="22"/>
        </w:rPr>
      </w:pP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P= –––––– x 10 </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p>
    <w:p w:rsidR="00C5659E" w:rsidRDefault="00C5659E" w:rsidP="00CC2655">
      <w:pPr>
        <w:spacing w:line="360" w:lineRule="auto"/>
        <w:ind w:left="284"/>
        <w:rPr>
          <w:rFonts w:ascii="Arial" w:hAnsi="Arial" w:cs="Arial"/>
          <w:sz w:val="22"/>
          <w:szCs w:val="22"/>
        </w:rPr>
      </w:pP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gdzie:   </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P - ilość przyznanych punktów</w:t>
      </w:r>
    </w:p>
    <w:p w:rsidR="00D62C57" w:rsidRPr="00E071C7" w:rsidRDefault="00D62C57" w:rsidP="00CC2655">
      <w:pPr>
        <w:spacing w:line="360" w:lineRule="auto"/>
        <w:ind w:left="284"/>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r w:rsidRPr="00E071C7">
        <w:rPr>
          <w:rFonts w:ascii="Arial" w:hAnsi="Arial" w:cs="Arial"/>
          <w:sz w:val="22"/>
          <w:szCs w:val="22"/>
          <w:vertAlign w:val="subscript"/>
        </w:rPr>
        <w:t xml:space="preserve"> </w:t>
      </w:r>
      <w:r w:rsidRPr="00E071C7">
        <w:rPr>
          <w:rFonts w:ascii="Arial" w:hAnsi="Arial" w:cs="Arial"/>
          <w:sz w:val="22"/>
          <w:szCs w:val="22"/>
        </w:rPr>
        <w:t xml:space="preserve">– najniższa oferowana  cena brutto </w:t>
      </w:r>
    </w:p>
    <w:p w:rsidR="00D62C57" w:rsidRPr="00E071C7" w:rsidRDefault="00D62C57" w:rsidP="00CC2655">
      <w:pPr>
        <w:spacing w:line="360" w:lineRule="auto"/>
        <w:ind w:left="284"/>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r w:rsidRPr="00E071C7">
        <w:rPr>
          <w:rFonts w:ascii="Arial" w:hAnsi="Arial" w:cs="Arial"/>
          <w:sz w:val="22"/>
          <w:szCs w:val="22"/>
        </w:rPr>
        <w:t xml:space="preserve"> - cena badanej oferty brutto</w:t>
      </w:r>
    </w:p>
    <w:p w:rsidR="00D62C57" w:rsidRPr="00E071C7" w:rsidRDefault="00D62C57" w:rsidP="00CC2655">
      <w:pPr>
        <w:numPr>
          <w:ilvl w:val="0"/>
          <w:numId w:val="10"/>
        </w:numPr>
        <w:spacing w:line="360" w:lineRule="auto"/>
        <w:ind w:left="284" w:hanging="142"/>
        <w:rPr>
          <w:rFonts w:ascii="Arial" w:hAnsi="Arial" w:cs="Arial"/>
          <w:sz w:val="22"/>
          <w:szCs w:val="22"/>
        </w:rPr>
      </w:pPr>
      <w:r w:rsidRPr="00E071C7">
        <w:rPr>
          <w:rFonts w:ascii="Arial" w:hAnsi="Arial" w:cs="Arial"/>
          <w:sz w:val="22"/>
          <w:szCs w:val="22"/>
        </w:rPr>
        <w:t xml:space="preserve">Zamawiający oceniał będzie złożone oferty wyłącznie w oparciu o wskazane kryterium, w skali punktowej od 1 - 10 na </w:t>
      </w:r>
      <w:r w:rsidR="00CE0DF3">
        <w:rPr>
          <w:rFonts w:ascii="Arial" w:hAnsi="Arial" w:cs="Arial"/>
          <w:sz w:val="22"/>
          <w:szCs w:val="22"/>
        </w:rPr>
        <w:t xml:space="preserve">podstawie ceny brutto podanej  </w:t>
      </w:r>
      <w:r w:rsidRPr="00E071C7">
        <w:rPr>
          <w:rFonts w:ascii="Arial" w:hAnsi="Arial" w:cs="Arial"/>
          <w:sz w:val="22"/>
          <w:szCs w:val="22"/>
        </w:rPr>
        <w:t xml:space="preserve">w </w:t>
      </w:r>
      <w:r w:rsidRPr="00E071C7">
        <w:rPr>
          <w:rFonts w:ascii="Arial" w:hAnsi="Arial" w:cs="Arial"/>
          <w:b/>
          <w:sz w:val="22"/>
          <w:szCs w:val="22"/>
        </w:rPr>
        <w:t>załącznik</w:t>
      </w:r>
      <w:r>
        <w:rPr>
          <w:rFonts w:ascii="Arial" w:hAnsi="Arial" w:cs="Arial"/>
          <w:b/>
          <w:sz w:val="22"/>
          <w:szCs w:val="22"/>
        </w:rPr>
        <w:t>u</w:t>
      </w:r>
      <w:r w:rsidRPr="00E071C7">
        <w:rPr>
          <w:rFonts w:ascii="Arial" w:hAnsi="Arial" w:cs="Arial"/>
          <w:b/>
          <w:sz w:val="22"/>
          <w:szCs w:val="22"/>
        </w:rPr>
        <w:t xml:space="preserve"> nr 1</w:t>
      </w:r>
      <w:r>
        <w:rPr>
          <w:rFonts w:ascii="Arial" w:hAnsi="Arial" w:cs="Arial"/>
          <w:b/>
          <w:sz w:val="22"/>
          <w:szCs w:val="22"/>
        </w:rPr>
        <w:t xml:space="preserve"> do SIWZ</w:t>
      </w:r>
      <w:r w:rsidRPr="00BB4255">
        <w:rPr>
          <w:rFonts w:ascii="Arial" w:hAnsi="Arial" w:cs="Arial"/>
          <w:sz w:val="22"/>
          <w:szCs w:val="22"/>
        </w:rPr>
        <w:t xml:space="preserve"> - formularzu ofertowym</w:t>
      </w:r>
      <w:r w:rsidRPr="00E071C7">
        <w:rPr>
          <w:rFonts w:ascii="Arial" w:hAnsi="Arial" w:cs="Arial"/>
          <w:sz w:val="22"/>
          <w:szCs w:val="22"/>
        </w:rPr>
        <w:t>.</w:t>
      </w:r>
    </w:p>
    <w:p w:rsidR="00D62C57" w:rsidRPr="00E071C7" w:rsidRDefault="00D62C57" w:rsidP="00CC2655">
      <w:pPr>
        <w:numPr>
          <w:ilvl w:val="0"/>
          <w:numId w:val="10"/>
        </w:numPr>
        <w:spacing w:line="360" w:lineRule="auto"/>
        <w:ind w:left="284" w:hanging="142"/>
        <w:rPr>
          <w:rFonts w:ascii="Arial" w:hAnsi="Arial" w:cs="Arial"/>
          <w:sz w:val="22"/>
          <w:szCs w:val="22"/>
        </w:rPr>
      </w:pPr>
      <w:r w:rsidRPr="00E071C7">
        <w:rPr>
          <w:rFonts w:ascii="Arial" w:hAnsi="Arial" w:cs="Arial"/>
          <w:sz w:val="22"/>
          <w:szCs w:val="22"/>
        </w:rPr>
        <w:lastRenderedPageBreak/>
        <w:t>Maksymalna ilość punktów,  jaką może osiągnąć oferta  po przeliczeniu ilości punktów przyznanych  za kryterium przez wartość wagową wynosi 10.</w:t>
      </w:r>
    </w:p>
    <w:p w:rsidR="00D62C57" w:rsidRDefault="00D62C57" w:rsidP="00CC2655">
      <w:pPr>
        <w:numPr>
          <w:ilvl w:val="0"/>
          <w:numId w:val="10"/>
        </w:numPr>
        <w:spacing w:line="360" w:lineRule="auto"/>
        <w:ind w:left="284" w:hanging="142"/>
        <w:rPr>
          <w:rFonts w:ascii="Arial" w:hAnsi="Arial" w:cs="Arial"/>
          <w:sz w:val="22"/>
          <w:szCs w:val="22"/>
        </w:rPr>
      </w:pPr>
      <w:r w:rsidRPr="00E071C7">
        <w:rPr>
          <w:rFonts w:ascii="Arial" w:hAnsi="Arial" w:cs="Arial"/>
          <w:sz w:val="22"/>
          <w:szCs w:val="22"/>
        </w:rPr>
        <w:t>Zamawiający zastosuje zaokrąglenie wyników do dwóch miejsc po przecinku.</w:t>
      </w:r>
    </w:p>
    <w:p w:rsidR="00D62C57" w:rsidRPr="008F6B45" w:rsidRDefault="00D62C57" w:rsidP="00CC2655">
      <w:pPr>
        <w:pStyle w:val="Dospisu"/>
        <w:spacing w:line="360" w:lineRule="auto"/>
        <w:ind w:left="0" w:right="0"/>
        <w:rPr>
          <w:rFonts w:cs="Arial"/>
          <w:sz w:val="22"/>
          <w:szCs w:val="22"/>
        </w:rPr>
      </w:pPr>
      <w:bookmarkStart w:id="12" w:name="_Toc390333575"/>
      <w:r w:rsidRPr="00E071C7">
        <w:rPr>
          <w:rFonts w:cs="Arial"/>
          <w:sz w:val="22"/>
          <w:szCs w:val="22"/>
        </w:rPr>
        <w:t xml:space="preserve">XIII.  </w:t>
      </w:r>
      <w:r>
        <w:rPr>
          <w:rFonts w:cs="Arial"/>
          <w:sz w:val="22"/>
          <w:szCs w:val="22"/>
        </w:rPr>
        <w:t>Wybór najkorzystniejszej oferty</w:t>
      </w:r>
      <w:bookmarkEnd w:id="12"/>
    </w:p>
    <w:p w:rsidR="00D62C57" w:rsidRPr="00680924" w:rsidRDefault="00D62C57" w:rsidP="00CC2655">
      <w:pPr>
        <w:pStyle w:val="Tekstpodstawow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Ocena, porównanie i wybór najkorzystniejszej oferty </w:t>
      </w:r>
      <w:r w:rsidR="00CE0DF3">
        <w:rPr>
          <w:rFonts w:ascii="Arial" w:hAnsi="Arial" w:cs="Arial"/>
          <w:sz w:val="22"/>
          <w:szCs w:val="22"/>
        </w:rPr>
        <w:t xml:space="preserve">będą przeprowadzone </w:t>
      </w:r>
      <w:r>
        <w:rPr>
          <w:rFonts w:ascii="Arial" w:hAnsi="Arial" w:cs="Arial"/>
          <w:sz w:val="22"/>
          <w:szCs w:val="22"/>
        </w:rPr>
        <w:t xml:space="preserve">przez komisję </w:t>
      </w:r>
      <w:r w:rsidRPr="00237597">
        <w:rPr>
          <w:rFonts w:ascii="Arial" w:hAnsi="Arial" w:cs="Arial"/>
          <w:sz w:val="22"/>
          <w:szCs w:val="22"/>
        </w:rPr>
        <w:t>przetargową powołaną</w:t>
      </w:r>
      <w:r>
        <w:rPr>
          <w:rFonts w:ascii="Arial" w:hAnsi="Arial" w:cs="Arial"/>
          <w:sz w:val="22"/>
          <w:szCs w:val="22"/>
        </w:rPr>
        <w:t xml:space="preserve"> </w:t>
      </w:r>
      <w:r w:rsidRPr="00680924">
        <w:rPr>
          <w:rFonts w:ascii="Arial" w:hAnsi="Arial" w:cs="Arial"/>
          <w:sz w:val="22"/>
          <w:szCs w:val="22"/>
        </w:rPr>
        <w:t xml:space="preserve">przez Zamawiającego. Ocena zostanie </w:t>
      </w:r>
      <w:r>
        <w:rPr>
          <w:rFonts w:ascii="Arial" w:hAnsi="Arial" w:cs="Arial"/>
          <w:sz w:val="22"/>
          <w:szCs w:val="22"/>
        </w:rPr>
        <w:t>dokonana na podstawie ustalonych</w:t>
      </w:r>
      <w:r w:rsidRPr="00680924">
        <w:rPr>
          <w:rFonts w:ascii="Arial" w:hAnsi="Arial" w:cs="Arial"/>
          <w:sz w:val="22"/>
          <w:szCs w:val="22"/>
        </w:rPr>
        <w:t xml:space="preserve"> kryteri</w:t>
      </w:r>
      <w:r>
        <w:rPr>
          <w:rFonts w:ascii="Arial" w:hAnsi="Arial" w:cs="Arial"/>
          <w:sz w:val="22"/>
          <w:szCs w:val="22"/>
        </w:rPr>
        <w:t>ów</w:t>
      </w:r>
      <w:r w:rsidRPr="00680924">
        <w:rPr>
          <w:rFonts w:ascii="Arial" w:hAnsi="Arial" w:cs="Arial"/>
          <w:sz w:val="22"/>
          <w:szCs w:val="22"/>
        </w:rPr>
        <w:t>, o który</w:t>
      </w:r>
      <w:r>
        <w:rPr>
          <w:rFonts w:ascii="Arial" w:hAnsi="Arial" w:cs="Arial"/>
          <w:sz w:val="22"/>
          <w:szCs w:val="22"/>
        </w:rPr>
        <w:t>ch</w:t>
      </w:r>
      <w:r w:rsidRPr="00680924">
        <w:rPr>
          <w:rFonts w:ascii="Arial" w:hAnsi="Arial" w:cs="Arial"/>
          <w:sz w:val="22"/>
          <w:szCs w:val="22"/>
        </w:rPr>
        <w:t xml:space="preserve">  mowa </w:t>
      </w:r>
      <w:r>
        <w:rPr>
          <w:rFonts w:ascii="Arial" w:hAnsi="Arial" w:cs="Arial"/>
          <w:sz w:val="22"/>
          <w:szCs w:val="22"/>
        </w:rPr>
        <w:t>po</w:t>
      </w:r>
      <w:r w:rsidRPr="00680924">
        <w:rPr>
          <w:rFonts w:ascii="Arial" w:hAnsi="Arial" w:cs="Arial"/>
          <w:sz w:val="22"/>
          <w:szCs w:val="22"/>
        </w:rPr>
        <w:t>wyżej.</w:t>
      </w:r>
    </w:p>
    <w:p w:rsidR="00D62C57" w:rsidRPr="00680924" w:rsidRDefault="00D62C57" w:rsidP="00CC2655">
      <w:pPr>
        <w:numPr>
          <w:ilvl w:val="0"/>
          <w:numId w:val="17"/>
        </w:numPr>
        <w:tabs>
          <w:tab w:val="left" w:pos="284"/>
        </w:tabs>
        <w:suppressAutoHyphens/>
        <w:spacing w:line="360" w:lineRule="auto"/>
        <w:ind w:left="284" w:hanging="284"/>
        <w:rPr>
          <w:rFonts w:ascii="Arial" w:hAnsi="Arial" w:cs="Arial"/>
          <w:sz w:val="22"/>
          <w:szCs w:val="22"/>
        </w:rPr>
      </w:pPr>
      <w:r w:rsidRPr="00680924">
        <w:rPr>
          <w:rFonts w:ascii="Arial" w:hAnsi="Arial" w:cs="Arial"/>
          <w:sz w:val="22"/>
          <w:szCs w:val="22"/>
        </w:rPr>
        <w:t>Zamawiający udzieli zamówienia Wykonawcy, którego oferta odpowiada wszystkim wymaganiom przedstawionym w ustawie oraz w SIWZ i została oceniona jako najkorzystniejsza w oparciu o podane kryterium wyboru.</w:t>
      </w:r>
    </w:p>
    <w:p w:rsidR="00D62C57" w:rsidRPr="00680924" w:rsidRDefault="00D62C57" w:rsidP="00CC2655">
      <w:pPr>
        <w:pStyle w:val="Tekstpodstawow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Dla ułatwienia badania, oceny i porównania złożonych ofert, Zamawiający może </w:t>
      </w:r>
      <w:r w:rsidR="00CE0DF3">
        <w:rPr>
          <w:rFonts w:ascii="Arial" w:hAnsi="Arial" w:cs="Arial"/>
          <w:sz w:val="22"/>
          <w:szCs w:val="22"/>
        </w:rPr>
        <w:br/>
      </w:r>
      <w:r w:rsidRPr="00680924">
        <w:rPr>
          <w:rFonts w:ascii="Arial" w:hAnsi="Arial" w:cs="Arial"/>
          <w:sz w:val="22"/>
          <w:szCs w:val="22"/>
        </w:rPr>
        <w:t xml:space="preserve">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w:t>
      </w:r>
      <w:r>
        <w:rPr>
          <w:rFonts w:ascii="Arial" w:hAnsi="Arial" w:cs="Arial"/>
          <w:sz w:val="22"/>
          <w:szCs w:val="22"/>
        </w:rPr>
        <w:t xml:space="preserve">- </w:t>
      </w:r>
      <w:r w:rsidRPr="00680924">
        <w:rPr>
          <w:rFonts w:ascii="Arial" w:hAnsi="Arial" w:cs="Arial"/>
          <w:sz w:val="22"/>
          <w:szCs w:val="22"/>
        </w:rPr>
        <w:t>art. 87 ust. 1 ustawy.</w:t>
      </w:r>
    </w:p>
    <w:p w:rsidR="00D62C57" w:rsidRDefault="00D62C57" w:rsidP="00CC2655">
      <w:pPr>
        <w:pStyle w:val="Tekstpodstawowywcit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Zamawiający w celu ustalenia, czy oferta  zawiera rażąco niską cenę w stosunku do przedmiotu zamówienia, zwróci  się  do Wykonawcy o udzielenie </w:t>
      </w:r>
      <w:r w:rsidR="00CE0DF3">
        <w:rPr>
          <w:rFonts w:ascii="Arial" w:hAnsi="Arial" w:cs="Arial"/>
          <w:sz w:val="22"/>
          <w:szCs w:val="22"/>
        </w:rPr>
        <w:t xml:space="preserve">w określonym terminie wyjaśnień </w:t>
      </w:r>
      <w:r w:rsidRPr="00680924">
        <w:rPr>
          <w:rFonts w:ascii="Arial" w:hAnsi="Arial" w:cs="Arial"/>
          <w:sz w:val="22"/>
          <w:szCs w:val="22"/>
        </w:rPr>
        <w:t>dotyczących elementów oferty mających wpływ  na  wysokość  ceny.</w:t>
      </w:r>
    </w:p>
    <w:p w:rsidR="00D62C57" w:rsidRPr="00680924" w:rsidRDefault="00D62C57" w:rsidP="00CC2655">
      <w:pPr>
        <w:pStyle w:val="Tekstpodstawowywcit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Zamawiający, oceniając wyjaśnienia, będzie brał  pod uwagę obiektywne czynniki, </w:t>
      </w:r>
      <w:r w:rsidRPr="00680924">
        <w:rPr>
          <w:rFonts w:ascii="Arial" w:hAnsi="Arial" w:cs="Arial"/>
          <w:sz w:val="22"/>
          <w:szCs w:val="22"/>
        </w:rPr>
        <w:br/>
        <w:t>w szczególności oszczędność metody wykonania  z</w:t>
      </w:r>
      <w:r w:rsidR="00CE0DF3">
        <w:rPr>
          <w:rFonts w:ascii="Arial" w:hAnsi="Arial" w:cs="Arial"/>
          <w:sz w:val="22"/>
          <w:szCs w:val="22"/>
        </w:rPr>
        <w:t xml:space="preserve">amówienia, wybrane  rozwiązania </w:t>
      </w:r>
      <w:r w:rsidRPr="00680924">
        <w:rPr>
          <w:rFonts w:ascii="Arial" w:hAnsi="Arial" w:cs="Arial"/>
          <w:sz w:val="22"/>
          <w:szCs w:val="22"/>
        </w:rPr>
        <w:t xml:space="preserve">techniczne, wyjątkowo sprzyjające warunki wykonania zamówienia dostępne </w:t>
      </w:r>
      <w:r>
        <w:rPr>
          <w:rFonts w:ascii="Arial" w:hAnsi="Arial" w:cs="Arial"/>
          <w:sz w:val="22"/>
          <w:szCs w:val="22"/>
        </w:rPr>
        <w:br/>
      </w:r>
      <w:r w:rsidRPr="00680924">
        <w:rPr>
          <w:rFonts w:ascii="Arial" w:hAnsi="Arial" w:cs="Arial"/>
          <w:sz w:val="22"/>
          <w:szCs w:val="22"/>
        </w:rPr>
        <w:t>dla  Wykonawcy, oryginalność projektu Wykonawcy oraz wpływ pomocy publicznej udzielonej na  podstawie  odrębnych przepisów.</w:t>
      </w:r>
    </w:p>
    <w:p w:rsidR="00D62C57" w:rsidRPr="00680924" w:rsidRDefault="00D62C57" w:rsidP="00CC2655">
      <w:pPr>
        <w:pStyle w:val="Tekstpodstawowywcit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Zamawiający odrzuca ofertę Wykonawcy, który nie złożył wyjaśnień </w:t>
      </w:r>
      <w:r>
        <w:rPr>
          <w:rFonts w:ascii="Arial" w:hAnsi="Arial" w:cs="Arial"/>
          <w:sz w:val="22"/>
          <w:szCs w:val="22"/>
        </w:rPr>
        <w:br/>
      </w:r>
      <w:r w:rsidRPr="00680924">
        <w:rPr>
          <w:rFonts w:ascii="Arial" w:hAnsi="Arial" w:cs="Arial"/>
          <w:sz w:val="22"/>
          <w:szCs w:val="22"/>
        </w:rPr>
        <w:t xml:space="preserve">lub jeżeli dokonana ocena wyjaśnień potwierdza, że oferta zawiera rażąco niską cenę </w:t>
      </w:r>
      <w:r w:rsidR="0020748E">
        <w:rPr>
          <w:rFonts w:ascii="Arial" w:hAnsi="Arial" w:cs="Arial"/>
          <w:sz w:val="22"/>
          <w:szCs w:val="22"/>
        </w:rPr>
        <w:br/>
      </w:r>
      <w:r w:rsidRPr="00680924">
        <w:rPr>
          <w:rFonts w:ascii="Arial" w:hAnsi="Arial" w:cs="Arial"/>
          <w:sz w:val="22"/>
          <w:szCs w:val="22"/>
        </w:rPr>
        <w:t>w stosunku do przedmiotu zamówienia – art. 90 ust. 3 ustawy.</w:t>
      </w:r>
    </w:p>
    <w:p w:rsidR="00D62C57" w:rsidRPr="00680924" w:rsidRDefault="00D62C57" w:rsidP="00CC2655">
      <w:pPr>
        <w:numPr>
          <w:ilvl w:val="0"/>
          <w:numId w:val="17"/>
        </w:numPr>
        <w:tabs>
          <w:tab w:val="left" w:pos="284"/>
        </w:tabs>
        <w:spacing w:line="360" w:lineRule="auto"/>
        <w:ind w:left="284" w:hanging="284"/>
        <w:rPr>
          <w:rFonts w:ascii="Arial" w:hAnsi="Arial" w:cs="Arial"/>
          <w:sz w:val="22"/>
          <w:szCs w:val="22"/>
        </w:rPr>
      </w:pPr>
      <w:r w:rsidRPr="00680924">
        <w:rPr>
          <w:rFonts w:ascii="Arial" w:hAnsi="Arial" w:cs="Arial"/>
          <w:sz w:val="22"/>
          <w:szCs w:val="22"/>
        </w:rPr>
        <w:t xml:space="preserve">Zamawiający poprawia – niezwłocznie zawiadamiając o tym Wykonawcę, którego oferta została poprawiona, oczywiste omyłki pisarskie i rachunkowe zgodnie z art. 87 ust. 2 ustawy </w:t>
      </w:r>
      <w:r w:rsidR="00CE0DF3">
        <w:rPr>
          <w:rFonts w:ascii="Arial" w:hAnsi="Arial" w:cs="Arial"/>
          <w:sz w:val="22"/>
          <w:szCs w:val="22"/>
        </w:rPr>
        <w:br/>
      </w:r>
      <w:r w:rsidRPr="00680924">
        <w:rPr>
          <w:rFonts w:ascii="Arial" w:hAnsi="Arial" w:cs="Arial"/>
          <w:sz w:val="22"/>
          <w:szCs w:val="22"/>
        </w:rPr>
        <w:t>według poniższych reguł:</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oczywista omyłka pisarska – bezsporna, nie budząc</w:t>
      </w:r>
      <w:r w:rsidR="00CE0DF3">
        <w:rPr>
          <w:rFonts w:ascii="Arial" w:hAnsi="Arial" w:cs="Arial"/>
          <w:sz w:val="22"/>
          <w:szCs w:val="22"/>
        </w:rPr>
        <w:t xml:space="preserve">a wątpliwości omyłka  dotycząca </w:t>
      </w:r>
      <w:r w:rsidRPr="00680924">
        <w:rPr>
          <w:rFonts w:ascii="Arial" w:hAnsi="Arial" w:cs="Arial"/>
          <w:sz w:val="22"/>
          <w:szCs w:val="22"/>
        </w:rPr>
        <w:t>wyrazów, np.:</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widoczna mylna pisownia wyrazu,</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ewidentny błąd gramatyczny,</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lastRenderedPageBreak/>
        <w:t>niezamierzone opuszczenie wyrazu lub jego części,</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ewidentny błąd rzeczowy np. 31 listopada 2012 r.,</w:t>
      </w:r>
    </w:p>
    <w:p w:rsidR="00D62C57"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rozbieżność pomiędzy ceną wpisaną liczbą i słownie.</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 xml:space="preserve">oczywista omyłka rachunkowa – omyłka dotycząca działań arytmetycznych </w:t>
      </w:r>
      <w:r>
        <w:rPr>
          <w:rFonts w:ascii="Arial" w:hAnsi="Arial" w:cs="Arial"/>
          <w:sz w:val="22"/>
          <w:szCs w:val="22"/>
        </w:rPr>
        <w:br/>
      </w:r>
      <w:r w:rsidRPr="00680924">
        <w:rPr>
          <w:rFonts w:ascii="Arial" w:hAnsi="Arial" w:cs="Arial"/>
          <w:sz w:val="22"/>
          <w:szCs w:val="22"/>
        </w:rPr>
        <w:t>na liczbach, np.:</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błędne obliczenie prawidłowo podanej w ofercie stawki podatku od towarów i usług,</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błędne zsumowanie w ofercie wartości netto i kwoty podatku od towarów i usług,</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błędny wynik działania matematycznego wynikający z dodawania, odejmowania, mnożenia i dzielenia.</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inne omyłki – polegające na niezgodności oferty z SIWZ n</w:t>
      </w:r>
      <w:r w:rsidR="00CE0DF3">
        <w:rPr>
          <w:rFonts w:ascii="Arial" w:hAnsi="Arial" w:cs="Arial"/>
          <w:sz w:val="22"/>
          <w:szCs w:val="22"/>
        </w:rPr>
        <w:t xml:space="preserve">iepowodujące  istotnych zmian </w:t>
      </w:r>
      <w:r w:rsidR="00CE0DF3">
        <w:rPr>
          <w:rFonts w:ascii="Arial" w:hAnsi="Arial" w:cs="Arial"/>
          <w:sz w:val="22"/>
          <w:szCs w:val="22"/>
        </w:rPr>
        <w:br/>
        <w:t xml:space="preserve">w </w:t>
      </w:r>
      <w:r w:rsidRPr="00680924">
        <w:rPr>
          <w:rFonts w:ascii="Arial" w:hAnsi="Arial" w:cs="Arial"/>
          <w:sz w:val="22"/>
          <w:szCs w:val="22"/>
        </w:rPr>
        <w:t>treści oferty.</w:t>
      </w:r>
    </w:p>
    <w:p w:rsidR="00D62C57" w:rsidRPr="00680924" w:rsidRDefault="00D62C57" w:rsidP="00CC2655">
      <w:pPr>
        <w:numPr>
          <w:ilvl w:val="0"/>
          <w:numId w:val="17"/>
        </w:numPr>
        <w:tabs>
          <w:tab w:val="left" w:pos="284"/>
        </w:tabs>
        <w:spacing w:line="360" w:lineRule="auto"/>
        <w:ind w:left="284" w:hanging="284"/>
        <w:rPr>
          <w:rFonts w:ascii="Arial" w:hAnsi="Arial" w:cs="Arial"/>
          <w:sz w:val="22"/>
          <w:szCs w:val="22"/>
        </w:rPr>
      </w:pPr>
      <w:r w:rsidRPr="00680924">
        <w:rPr>
          <w:rFonts w:ascii="Arial" w:hAnsi="Arial" w:cs="Arial"/>
          <w:sz w:val="22"/>
          <w:szCs w:val="22"/>
        </w:rPr>
        <w:t>Zamawiający odrzuci ofertę, jeżeli:</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jest niezgodna z  ustawą,</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jej treść nie  odpowiada treści SIWZ, z zastrzeżeniem art. 87 ust. 2 pkt. 3,</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jej złożenia stanowi czyn nieuczciwej konkurencji w rozumieniu przepisów o zwalczaniu nieuczciwej konkurencji,</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zawiera rażąco niską  cenę w stosunku do przedmiotu zamówienia,</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została  złożona  przez  wykonawcę wykluczonego z  udziału w postępowaniu o udzielenie zamówienia,</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zawiera błędy w obliczeniu ceny,</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 xml:space="preserve">Wykonawca  w terminie 3 dni od dnia doręczenia zawiadomienia nie zgodził się </w:t>
      </w:r>
      <w:r w:rsidR="00927B32">
        <w:rPr>
          <w:rFonts w:ascii="Arial" w:hAnsi="Arial" w:cs="Arial"/>
          <w:sz w:val="22"/>
          <w:szCs w:val="22"/>
        </w:rPr>
        <w:br/>
      </w:r>
      <w:r w:rsidRPr="00680924">
        <w:rPr>
          <w:rFonts w:ascii="Arial" w:hAnsi="Arial" w:cs="Arial"/>
          <w:sz w:val="22"/>
          <w:szCs w:val="22"/>
        </w:rPr>
        <w:t>na  poprawienie omyłki, o której mowa  w art. 87 ust. 2 pkt. 3</w:t>
      </w:r>
      <w:r>
        <w:rPr>
          <w:rFonts w:ascii="Arial" w:hAnsi="Arial" w:cs="Arial"/>
          <w:sz w:val="22"/>
          <w:szCs w:val="22"/>
        </w:rPr>
        <w:t xml:space="preserve"> </w:t>
      </w:r>
      <w:r w:rsidRPr="009B3B9B">
        <w:rPr>
          <w:rFonts w:ascii="Arial" w:hAnsi="Arial" w:cs="Arial"/>
          <w:sz w:val="22"/>
          <w:szCs w:val="22"/>
        </w:rPr>
        <w:t>ustawy</w:t>
      </w:r>
      <w:r>
        <w:rPr>
          <w:rFonts w:ascii="Arial" w:hAnsi="Arial" w:cs="Arial"/>
          <w:sz w:val="22"/>
          <w:szCs w:val="22"/>
        </w:rPr>
        <w:t>,</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jest nieważna  na  podstawie  odrębnych przepisów.</w:t>
      </w:r>
    </w:p>
    <w:p w:rsidR="00D62C57" w:rsidRPr="00E071C7" w:rsidRDefault="00D62C57" w:rsidP="00CC2655">
      <w:pPr>
        <w:pStyle w:val="Dospisu"/>
        <w:spacing w:line="360" w:lineRule="auto"/>
        <w:ind w:left="0" w:right="0"/>
        <w:rPr>
          <w:rFonts w:cs="Arial"/>
          <w:sz w:val="22"/>
          <w:szCs w:val="22"/>
        </w:rPr>
      </w:pPr>
      <w:bookmarkStart w:id="13" w:name="_Toc390333576"/>
      <w:r w:rsidRPr="00E071C7">
        <w:rPr>
          <w:rFonts w:cs="Arial"/>
          <w:sz w:val="22"/>
          <w:szCs w:val="22"/>
        </w:rPr>
        <w:t>XIV. Informacje o wyniku postępowania</w:t>
      </w:r>
      <w:bookmarkEnd w:id="13"/>
    </w:p>
    <w:p w:rsidR="00D62C57" w:rsidRPr="00E071C7" w:rsidRDefault="00D62C57" w:rsidP="00CC2655">
      <w:pPr>
        <w:numPr>
          <w:ilvl w:val="0"/>
          <w:numId w:val="11"/>
        </w:numPr>
        <w:spacing w:line="360" w:lineRule="auto"/>
        <w:ind w:left="284" w:hanging="142"/>
        <w:rPr>
          <w:rFonts w:ascii="Arial" w:hAnsi="Arial" w:cs="Arial"/>
          <w:sz w:val="22"/>
          <w:szCs w:val="22"/>
        </w:rPr>
      </w:pPr>
      <w:r w:rsidRPr="00E071C7">
        <w:rPr>
          <w:rFonts w:ascii="Arial" w:hAnsi="Arial" w:cs="Arial"/>
          <w:sz w:val="22"/>
          <w:szCs w:val="22"/>
        </w:rPr>
        <w:t>Zgodnie z art. 92 ustawy Zamawiający powiadomi o wyniku postępowania wszystkich Wykonawców, którzy złożyli oferty informując o:</w:t>
      </w:r>
    </w:p>
    <w:p w:rsidR="00D62C57" w:rsidRPr="00E071C7" w:rsidRDefault="00D62C57" w:rsidP="00CC2655">
      <w:pPr>
        <w:numPr>
          <w:ilvl w:val="0"/>
          <w:numId w:val="12"/>
        </w:numPr>
        <w:spacing w:line="360" w:lineRule="auto"/>
        <w:ind w:left="709" w:hanging="425"/>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yborze najkorzystniejszej oferty, podając nazwę (firmę) albo imię i nazwisko, </w:t>
      </w:r>
      <w:r w:rsidRPr="00E071C7">
        <w:rPr>
          <w:rFonts w:ascii="Arial" w:hAnsi="Arial" w:cs="Arial"/>
          <w:sz w:val="22"/>
          <w:szCs w:val="22"/>
        </w:rPr>
        <w:br/>
        <w:t xml:space="preserve">siedzibę albo miejsce zamieszkania i adres Wykonawcy, którego ofertę wybrano, uzasadnienie jej wyboru oraz nazwy (firmy) albo imiona i nazwiska, siedziby  </w:t>
      </w:r>
      <w:r w:rsidRPr="00E071C7">
        <w:rPr>
          <w:rFonts w:ascii="Arial" w:hAnsi="Arial" w:cs="Arial"/>
          <w:sz w:val="22"/>
          <w:szCs w:val="22"/>
        </w:rPr>
        <w:br/>
        <w:t xml:space="preserve">albo miejsca zamieszkania i adresy Wykonawców, którzy złożyli oferty, </w:t>
      </w:r>
      <w:r>
        <w:rPr>
          <w:rFonts w:ascii="Arial" w:hAnsi="Arial" w:cs="Arial"/>
          <w:sz w:val="22"/>
          <w:szCs w:val="22"/>
        </w:rPr>
        <w:br/>
      </w:r>
      <w:r w:rsidRPr="00E071C7">
        <w:rPr>
          <w:rFonts w:ascii="Arial" w:hAnsi="Arial" w:cs="Arial"/>
          <w:sz w:val="22"/>
          <w:szCs w:val="22"/>
        </w:rPr>
        <w:t>a także punktację przyznaną ofertom</w:t>
      </w:r>
      <w:r>
        <w:rPr>
          <w:rFonts w:ascii="Arial" w:hAnsi="Arial" w:cs="Arial"/>
          <w:sz w:val="22"/>
          <w:szCs w:val="22"/>
        </w:rPr>
        <w:t>.</w:t>
      </w:r>
      <w:r w:rsidRPr="00E071C7">
        <w:rPr>
          <w:rFonts w:ascii="Arial" w:hAnsi="Arial" w:cs="Arial"/>
          <w:sz w:val="22"/>
          <w:szCs w:val="22"/>
        </w:rPr>
        <w:t xml:space="preserve"> </w:t>
      </w:r>
    </w:p>
    <w:p w:rsidR="00D62C57" w:rsidRPr="00E071C7" w:rsidRDefault="00D62C57" w:rsidP="00CC2655">
      <w:pPr>
        <w:numPr>
          <w:ilvl w:val="0"/>
          <w:numId w:val="12"/>
        </w:numPr>
        <w:spacing w:line="360" w:lineRule="auto"/>
        <w:ind w:left="709" w:hanging="425"/>
        <w:rPr>
          <w:rFonts w:ascii="Arial" w:hAnsi="Arial" w:cs="Arial"/>
          <w:sz w:val="22"/>
          <w:szCs w:val="22"/>
        </w:rPr>
      </w:pPr>
      <w:r w:rsidRPr="00E071C7">
        <w:rPr>
          <w:rFonts w:ascii="Arial" w:hAnsi="Arial" w:cs="Arial"/>
          <w:sz w:val="22"/>
          <w:szCs w:val="22"/>
        </w:rPr>
        <w:t xml:space="preserve">Wykonawcach, których oferty zostały odrzucone, podając uzasadnienie faktyczne </w:t>
      </w:r>
      <w:r w:rsidR="0020748E">
        <w:rPr>
          <w:rFonts w:ascii="Arial" w:hAnsi="Arial" w:cs="Arial"/>
          <w:sz w:val="22"/>
          <w:szCs w:val="22"/>
        </w:rPr>
        <w:br/>
      </w:r>
      <w:r w:rsidRPr="00E071C7">
        <w:rPr>
          <w:rFonts w:ascii="Arial" w:hAnsi="Arial" w:cs="Arial"/>
          <w:sz w:val="22"/>
          <w:szCs w:val="22"/>
        </w:rPr>
        <w:t>i prawne.</w:t>
      </w:r>
    </w:p>
    <w:p w:rsidR="00D62C57" w:rsidRPr="00E071C7" w:rsidRDefault="00D62C57" w:rsidP="00CC2655">
      <w:pPr>
        <w:numPr>
          <w:ilvl w:val="0"/>
          <w:numId w:val="12"/>
        </w:numPr>
        <w:spacing w:line="360" w:lineRule="auto"/>
        <w:ind w:left="709" w:hanging="425"/>
        <w:rPr>
          <w:rFonts w:ascii="Arial" w:hAnsi="Arial" w:cs="Arial"/>
          <w:sz w:val="22"/>
          <w:szCs w:val="22"/>
        </w:rPr>
      </w:pPr>
      <w:r w:rsidRPr="00E071C7">
        <w:rPr>
          <w:rFonts w:ascii="Arial" w:hAnsi="Arial" w:cs="Arial"/>
          <w:sz w:val="22"/>
          <w:szCs w:val="22"/>
        </w:rPr>
        <w:lastRenderedPageBreak/>
        <w:t>Wykonawcach, którzy zostali wykluczeni z postępowania o udzielenie  zamówienia publicznego podając uzasadnienie faktyczne i prawne,</w:t>
      </w:r>
    </w:p>
    <w:p w:rsidR="00D62C57" w:rsidRPr="00E071C7" w:rsidRDefault="00D62C57" w:rsidP="00CC2655">
      <w:pPr>
        <w:numPr>
          <w:ilvl w:val="0"/>
          <w:numId w:val="12"/>
        </w:numPr>
        <w:spacing w:line="360" w:lineRule="auto"/>
        <w:ind w:left="709" w:hanging="425"/>
        <w:rPr>
          <w:rFonts w:ascii="Arial" w:hAnsi="Arial" w:cs="Arial"/>
          <w:sz w:val="22"/>
          <w:szCs w:val="22"/>
        </w:rPr>
      </w:pPr>
      <w:r>
        <w:rPr>
          <w:rFonts w:ascii="Arial" w:hAnsi="Arial" w:cs="Arial"/>
          <w:sz w:val="22"/>
          <w:szCs w:val="22"/>
        </w:rPr>
        <w:t>t</w:t>
      </w:r>
      <w:r w:rsidRPr="00E071C7">
        <w:rPr>
          <w:rFonts w:ascii="Arial" w:hAnsi="Arial" w:cs="Arial"/>
          <w:sz w:val="22"/>
          <w:szCs w:val="22"/>
        </w:rPr>
        <w:t xml:space="preserve">erminie, określonym zgodnie z art. 94 ust. 1 lub 2 ustawy, po którego upływie umowa </w:t>
      </w:r>
      <w:r w:rsidR="00927B32">
        <w:rPr>
          <w:rFonts w:ascii="Arial" w:hAnsi="Arial" w:cs="Arial"/>
          <w:sz w:val="22"/>
          <w:szCs w:val="22"/>
        </w:rPr>
        <w:br/>
      </w:r>
      <w:r w:rsidRPr="00E071C7">
        <w:rPr>
          <w:rFonts w:ascii="Arial" w:hAnsi="Arial" w:cs="Arial"/>
          <w:sz w:val="22"/>
          <w:szCs w:val="22"/>
        </w:rPr>
        <w:t xml:space="preserve">w sprawie zamówienia publicznego może być zawarta. </w:t>
      </w:r>
    </w:p>
    <w:p w:rsidR="00D62C57" w:rsidRDefault="00D62C57" w:rsidP="00CC2655">
      <w:pPr>
        <w:numPr>
          <w:ilvl w:val="0"/>
          <w:numId w:val="11"/>
        </w:numPr>
        <w:spacing w:line="360" w:lineRule="auto"/>
        <w:ind w:left="284" w:hanging="142"/>
        <w:rPr>
          <w:rFonts w:ascii="Arial" w:hAnsi="Arial" w:cs="Arial"/>
          <w:sz w:val="22"/>
          <w:szCs w:val="22"/>
        </w:rPr>
      </w:pPr>
      <w:r w:rsidRPr="00E071C7">
        <w:rPr>
          <w:rFonts w:ascii="Arial" w:hAnsi="Arial" w:cs="Arial"/>
          <w:sz w:val="22"/>
          <w:szCs w:val="22"/>
        </w:rPr>
        <w:t xml:space="preserve">Niezwłocznie po wyborze najkorzystniejszej oferty Zamawiający zamieszcza informacje, </w:t>
      </w:r>
      <w:r w:rsidR="0020748E">
        <w:rPr>
          <w:rFonts w:ascii="Arial" w:hAnsi="Arial" w:cs="Arial"/>
          <w:sz w:val="22"/>
          <w:szCs w:val="22"/>
        </w:rPr>
        <w:br/>
      </w:r>
      <w:r w:rsidRPr="00E071C7">
        <w:rPr>
          <w:rFonts w:ascii="Arial" w:hAnsi="Arial" w:cs="Arial"/>
          <w:sz w:val="22"/>
          <w:szCs w:val="22"/>
        </w:rPr>
        <w:t xml:space="preserve">o których mowa w </w:t>
      </w:r>
      <w:proofErr w:type="spellStart"/>
      <w:r w:rsidRPr="00EF3765">
        <w:rPr>
          <w:rFonts w:ascii="Arial" w:hAnsi="Arial" w:cs="Arial"/>
          <w:sz w:val="22"/>
          <w:szCs w:val="22"/>
        </w:rPr>
        <w:t>pkt</w:t>
      </w:r>
      <w:proofErr w:type="spellEnd"/>
      <w:r w:rsidRPr="00EF3765">
        <w:rPr>
          <w:rFonts w:ascii="Arial" w:hAnsi="Arial" w:cs="Arial"/>
          <w:sz w:val="22"/>
          <w:szCs w:val="22"/>
        </w:rPr>
        <w:t xml:space="preserve"> 1 </w:t>
      </w:r>
      <w:proofErr w:type="spellStart"/>
      <w:r w:rsidRPr="00EF3765">
        <w:rPr>
          <w:rFonts w:ascii="Arial" w:hAnsi="Arial" w:cs="Arial"/>
          <w:sz w:val="22"/>
          <w:szCs w:val="22"/>
        </w:rPr>
        <w:t>ppkt</w:t>
      </w:r>
      <w:proofErr w:type="spellEnd"/>
      <w:r w:rsidRPr="00EF3765">
        <w:rPr>
          <w:rFonts w:ascii="Arial" w:hAnsi="Arial" w:cs="Arial"/>
          <w:sz w:val="22"/>
          <w:szCs w:val="22"/>
        </w:rPr>
        <w:t xml:space="preserve"> 1</w:t>
      </w:r>
      <w:r w:rsidRPr="00E071C7">
        <w:rPr>
          <w:rFonts w:ascii="Arial" w:hAnsi="Arial" w:cs="Arial"/>
          <w:sz w:val="22"/>
          <w:szCs w:val="22"/>
        </w:rPr>
        <w:t xml:space="preserve"> na stronie internetowej oraz w miejscu publicznie dostępnym </w:t>
      </w:r>
      <w:r w:rsidR="00927B32">
        <w:rPr>
          <w:rFonts w:ascii="Arial" w:hAnsi="Arial" w:cs="Arial"/>
          <w:sz w:val="22"/>
          <w:szCs w:val="22"/>
        </w:rPr>
        <w:br/>
      </w:r>
      <w:r w:rsidRPr="00E071C7">
        <w:rPr>
          <w:rFonts w:ascii="Arial" w:hAnsi="Arial" w:cs="Arial"/>
          <w:sz w:val="22"/>
          <w:szCs w:val="22"/>
        </w:rPr>
        <w:t>w swojej  siedzibie.</w:t>
      </w:r>
    </w:p>
    <w:p w:rsidR="00D62C57" w:rsidRPr="00E071C7" w:rsidRDefault="00D62C57" w:rsidP="00CC2655">
      <w:pPr>
        <w:pStyle w:val="Dospisu"/>
        <w:spacing w:line="360" w:lineRule="auto"/>
        <w:ind w:left="0" w:right="0"/>
        <w:rPr>
          <w:rFonts w:cs="Arial"/>
          <w:sz w:val="22"/>
          <w:szCs w:val="22"/>
        </w:rPr>
      </w:pPr>
      <w:bookmarkStart w:id="14" w:name="_Toc390333577"/>
      <w:r w:rsidRPr="00E071C7">
        <w:rPr>
          <w:rFonts w:cs="Arial"/>
          <w:sz w:val="22"/>
          <w:szCs w:val="22"/>
        </w:rPr>
        <w:t>XV. Wymagania dotyczące zabezpieczenia należytego wykonania umowy</w:t>
      </w:r>
      <w:bookmarkEnd w:id="14"/>
    </w:p>
    <w:p w:rsidR="00D62C57" w:rsidRDefault="00D62C57" w:rsidP="00CC2655">
      <w:pPr>
        <w:spacing w:line="360" w:lineRule="auto"/>
        <w:rPr>
          <w:rFonts w:ascii="Arial" w:hAnsi="Arial" w:cs="Arial"/>
          <w:sz w:val="22"/>
          <w:szCs w:val="22"/>
        </w:rPr>
      </w:pPr>
      <w:r w:rsidRPr="00E071C7">
        <w:rPr>
          <w:rFonts w:ascii="Arial" w:hAnsi="Arial" w:cs="Arial"/>
          <w:sz w:val="22"/>
          <w:szCs w:val="22"/>
        </w:rPr>
        <w:t>Zamawiający nie wymaga wniesienia zabezpieczenia należytego wykonania umowy.</w:t>
      </w:r>
    </w:p>
    <w:p w:rsidR="00D62C57" w:rsidRPr="00E071C7" w:rsidRDefault="00D62C57" w:rsidP="00CC2655">
      <w:pPr>
        <w:pStyle w:val="Dospisu"/>
        <w:spacing w:line="360" w:lineRule="auto"/>
        <w:ind w:left="0" w:right="0"/>
        <w:rPr>
          <w:rFonts w:cs="Arial"/>
          <w:sz w:val="22"/>
          <w:szCs w:val="22"/>
        </w:rPr>
      </w:pPr>
      <w:bookmarkStart w:id="15" w:name="_Toc390333578"/>
      <w:r w:rsidRPr="00E071C7">
        <w:rPr>
          <w:rFonts w:cs="Arial"/>
          <w:sz w:val="22"/>
          <w:szCs w:val="22"/>
        </w:rPr>
        <w:t>XVI. Postanowienia związane z podpisaniem umowy o udzielenie zamówienia publicznego</w:t>
      </w:r>
      <w:bookmarkEnd w:id="15"/>
    </w:p>
    <w:p w:rsidR="00D62C57" w:rsidRPr="00E071C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Zamawiający przekazuje do wiadom</w:t>
      </w:r>
      <w:r w:rsidR="00927B32">
        <w:rPr>
          <w:rFonts w:ascii="Arial" w:hAnsi="Arial" w:cs="Arial"/>
          <w:sz w:val="22"/>
          <w:szCs w:val="22"/>
        </w:rPr>
        <w:t xml:space="preserve">ości Wykonawców projekt umowy, </w:t>
      </w:r>
      <w:r w:rsidRPr="00E071C7">
        <w:rPr>
          <w:rFonts w:ascii="Arial" w:hAnsi="Arial" w:cs="Arial"/>
          <w:sz w:val="22"/>
          <w:szCs w:val="22"/>
        </w:rPr>
        <w:t xml:space="preserve">– </w:t>
      </w:r>
      <w:r w:rsidRPr="00E071C7">
        <w:rPr>
          <w:rFonts w:ascii="Arial" w:hAnsi="Arial" w:cs="Arial"/>
          <w:b/>
          <w:sz w:val="22"/>
          <w:szCs w:val="22"/>
        </w:rPr>
        <w:t>załącznik nr 6</w:t>
      </w:r>
      <w:r w:rsidRPr="00922ED1">
        <w:t xml:space="preserve"> </w:t>
      </w:r>
      <w:r w:rsidR="00927B32">
        <w:br/>
      </w:r>
      <w:r w:rsidRPr="00922ED1">
        <w:rPr>
          <w:rFonts w:ascii="Arial" w:hAnsi="Arial" w:cs="Arial"/>
          <w:b/>
          <w:sz w:val="22"/>
          <w:szCs w:val="22"/>
        </w:rPr>
        <w:t>do SIWZ</w:t>
      </w:r>
      <w:r w:rsidRPr="00BB4255">
        <w:rPr>
          <w:rFonts w:ascii="Arial" w:hAnsi="Arial" w:cs="Arial"/>
          <w:sz w:val="22"/>
          <w:szCs w:val="22"/>
        </w:rPr>
        <w:t>.</w:t>
      </w:r>
      <w:r w:rsidRPr="00E071C7">
        <w:rPr>
          <w:rFonts w:ascii="Arial" w:hAnsi="Arial" w:cs="Arial"/>
          <w:sz w:val="22"/>
          <w:szCs w:val="22"/>
        </w:rPr>
        <w:t xml:space="preserve"> Wykonawca może nanieść p</w:t>
      </w:r>
      <w:r w:rsidR="00927B32">
        <w:rPr>
          <w:rFonts w:ascii="Arial" w:hAnsi="Arial" w:cs="Arial"/>
          <w:sz w:val="22"/>
          <w:szCs w:val="22"/>
        </w:rPr>
        <w:t xml:space="preserve">arafkę akceptując projekt umowy </w:t>
      </w:r>
      <w:r w:rsidRPr="00E071C7">
        <w:rPr>
          <w:rFonts w:ascii="Arial" w:hAnsi="Arial" w:cs="Arial"/>
          <w:sz w:val="22"/>
          <w:szCs w:val="22"/>
        </w:rPr>
        <w:t>załączony do SIWZ - na je</w:t>
      </w:r>
      <w:r>
        <w:rPr>
          <w:rFonts w:ascii="Arial" w:hAnsi="Arial" w:cs="Arial"/>
          <w:sz w:val="22"/>
          <w:szCs w:val="22"/>
        </w:rPr>
        <w:t>go</w:t>
      </w:r>
      <w:r w:rsidRPr="00E071C7">
        <w:rPr>
          <w:rFonts w:ascii="Arial" w:hAnsi="Arial" w:cs="Arial"/>
          <w:sz w:val="22"/>
          <w:szCs w:val="22"/>
        </w:rPr>
        <w:t xml:space="preserve"> ostatniej stroni</w:t>
      </w:r>
      <w:r w:rsidR="00927B32">
        <w:rPr>
          <w:rFonts w:ascii="Arial" w:hAnsi="Arial" w:cs="Arial"/>
          <w:sz w:val="22"/>
          <w:szCs w:val="22"/>
        </w:rPr>
        <w:t xml:space="preserve">e i załączyć niniejszy projekt </w:t>
      </w:r>
      <w:r w:rsidRPr="00E071C7">
        <w:rPr>
          <w:rFonts w:ascii="Arial" w:hAnsi="Arial" w:cs="Arial"/>
          <w:sz w:val="22"/>
          <w:szCs w:val="22"/>
        </w:rPr>
        <w:t>d</w:t>
      </w:r>
      <w:r w:rsidR="00927B32">
        <w:rPr>
          <w:rFonts w:ascii="Arial" w:hAnsi="Arial" w:cs="Arial"/>
          <w:sz w:val="22"/>
          <w:szCs w:val="22"/>
        </w:rPr>
        <w:t xml:space="preserve">o oferty albo ograniczyć się </w:t>
      </w:r>
      <w:r w:rsidR="00BB4255">
        <w:rPr>
          <w:rFonts w:ascii="Arial" w:hAnsi="Arial" w:cs="Arial"/>
          <w:sz w:val="22"/>
          <w:szCs w:val="22"/>
        </w:rPr>
        <w:br/>
      </w:r>
      <w:r w:rsidR="00927B32">
        <w:rPr>
          <w:rFonts w:ascii="Arial" w:hAnsi="Arial" w:cs="Arial"/>
          <w:sz w:val="22"/>
          <w:szCs w:val="22"/>
        </w:rPr>
        <w:t xml:space="preserve">do </w:t>
      </w:r>
      <w:r w:rsidRPr="00E071C7">
        <w:rPr>
          <w:rFonts w:ascii="Arial" w:hAnsi="Arial" w:cs="Arial"/>
          <w:sz w:val="22"/>
          <w:szCs w:val="22"/>
        </w:rPr>
        <w:t xml:space="preserve">oświadczenia odnoszącego się do treści umowy zawartego   w </w:t>
      </w:r>
      <w:r w:rsidRPr="00E071C7">
        <w:rPr>
          <w:rFonts w:ascii="Arial" w:hAnsi="Arial" w:cs="Arial"/>
          <w:b/>
          <w:sz w:val="22"/>
          <w:szCs w:val="22"/>
        </w:rPr>
        <w:t>załączniku  nr 1</w:t>
      </w:r>
      <w:r>
        <w:rPr>
          <w:rFonts w:ascii="Arial" w:hAnsi="Arial" w:cs="Arial"/>
          <w:sz w:val="22"/>
          <w:szCs w:val="22"/>
        </w:rPr>
        <w:t xml:space="preserve"> </w:t>
      </w:r>
      <w:r w:rsidRPr="00D8493E">
        <w:rPr>
          <w:rFonts w:ascii="Arial" w:hAnsi="Arial" w:cs="Arial"/>
          <w:b/>
          <w:sz w:val="22"/>
          <w:szCs w:val="22"/>
        </w:rPr>
        <w:t>do SIWZ</w:t>
      </w:r>
      <w:r w:rsidRPr="00D8493E">
        <w:rPr>
          <w:rFonts w:ascii="Arial" w:hAnsi="Arial" w:cs="Arial"/>
          <w:sz w:val="22"/>
          <w:szCs w:val="22"/>
        </w:rPr>
        <w:t xml:space="preserve"> </w:t>
      </w:r>
      <w:r>
        <w:rPr>
          <w:rFonts w:ascii="Arial" w:hAnsi="Arial" w:cs="Arial"/>
          <w:sz w:val="22"/>
          <w:szCs w:val="22"/>
        </w:rPr>
        <w:t>(formularz ofertowy).</w:t>
      </w:r>
    </w:p>
    <w:p w:rsidR="00D62C57" w:rsidRPr="00927B32" w:rsidRDefault="00D62C57" w:rsidP="00927B32">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Podpisanie umowy z wybranym Wykonawcą nastąpi w terminie nie krótszym niż </w:t>
      </w:r>
      <w:r w:rsidR="00C908CD">
        <w:rPr>
          <w:rFonts w:ascii="Arial" w:hAnsi="Arial" w:cs="Arial"/>
          <w:sz w:val="22"/>
          <w:szCs w:val="22"/>
        </w:rPr>
        <w:t>10</w:t>
      </w:r>
      <w:r w:rsidRPr="00E071C7">
        <w:rPr>
          <w:rFonts w:ascii="Arial" w:hAnsi="Arial" w:cs="Arial"/>
          <w:sz w:val="22"/>
          <w:szCs w:val="22"/>
        </w:rPr>
        <w:t xml:space="preserve"> dni </w:t>
      </w:r>
      <w:r>
        <w:rPr>
          <w:rFonts w:ascii="Arial" w:hAnsi="Arial" w:cs="Arial"/>
          <w:sz w:val="22"/>
          <w:szCs w:val="22"/>
        </w:rPr>
        <w:br/>
      </w:r>
      <w:r w:rsidRPr="00E071C7">
        <w:rPr>
          <w:rFonts w:ascii="Arial" w:hAnsi="Arial" w:cs="Arial"/>
          <w:sz w:val="22"/>
          <w:szCs w:val="22"/>
        </w:rPr>
        <w:t>od dnia przesłania zawiadomienia o wyborze naj</w:t>
      </w:r>
      <w:r w:rsidR="00927B32">
        <w:rPr>
          <w:rFonts w:ascii="Arial" w:hAnsi="Arial" w:cs="Arial"/>
          <w:sz w:val="22"/>
          <w:szCs w:val="22"/>
        </w:rPr>
        <w:t xml:space="preserve">korzystniejszej oferty, jednak </w:t>
      </w:r>
      <w:r w:rsidRPr="00E071C7">
        <w:rPr>
          <w:rFonts w:ascii="Arial" w:hAnsi="Arial" w:cs="Arial"/>
          <w:sz w:val="22"/>
          <w:szCs w:val="22"/>
        </w:rPr>
        <w:t xml:space="preserve">nie później </w:t>
      </w:r>
      <w:r w:rsidR="00BB4255">
        <w:rPr>
          <w:rFonts w:ascii="Arial" w:hAnsi="Arial" w:cs="Arial"/>
          <w:sz w:val="22"/>
          <w:szCs w:val="22"/>
        </w:rPr>
        <w:br/>
      </w:r>
      <w:r w:rsidRPr="00E071C7">
        <w:rPr>
          <w:rFonts w:ascii="Arial" w:hAnsi="Arial" w:cs="Arial"/>
          <w:sz w:val="22"/>
          <w:szCs w:val="22"/>
        </w:rPr>
        <w:t>niż</w:t>
      </w:r>
      <w:r w:rsidR="00BB4255">
        <w:rPr>
          <w:rFonts w:ascii="Arial" w:hAnsi="Arial" w:cs="Arial"/>
          <w:sz w:val="22"/>
          <w:szCs w:val="22"/>
        </w:rPr>
        <w:t xml:space="preserve"> </w:t>
      </w:r>
      <w:r w:rsidRPr="00927B32">
        <w:rPr>
          <w:rFonts w:ascii="Arial" w:hAnsi="Arial" w:cs="Arial"/>
          <w:sz w:val="22"/>
          <w:szCs w:val="22"/>
        </w:rPr>
        <w:t xml:space="preserve">w dniu, w którym upływa termin związania ofertą, chyba, że zaistnieją przesłanki przewidziane w art. 94 ust. 2 </w:t>
      </w:r>
      <w:proofErr w:type="spellStart"/>
      <w:r w:rsidRPr="00927B32">
        <w:rPr>
          <w:rFonts w:ascii="Arial" w:hAnsi="Arial" w:cs="Arial"/>
          <w:sz w:val="22"/>
          <w:szCs w:val="22"/>
        </w:rPr>
        <w:t>pkt</w:t>
      </w:r>
      <w:proofErr w:type="spellEnd"/>
      <w:r w:rsidRPr="00927B32">
        <w:rPr>
          <w:rFonts w:ascii="Arial" w:hAnsi="Arial" w:cs="Arial"/>
          <w:sz w:val="22"/>
          <w:szCs w:val="22"/>
        </w:rPr>
        <w:t xml:space="preserve"> 1 lit. a ustawy.</w:t>
      </w:r>
    </w:p>
    <w:p w:rsidR="00D62C5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Miejscem zawarcia umowy jest siedziba Zamawiającego. Umowa będzie przesłana </w:t>
      </w:r>
      <w:r w:rsidRPr="00E071C7">
        <w:rPr>
          <w:rFonts w:ascii="Arial" w:hAnsi="Arial" w:cs="Arial"/>
          <w:sz w:val="22"/>
          <w:szCs w:val="22"/>
        </w:rPr>
        <w:br/>
        <w:t xml:space="preserve">do podpisu Wykonawcy (kurierem) lub przedstawiona do podpisu w siedzibie Zamawiającego </w:t>
      </w:r>
      <w:r w:rsidR="00927B32">
        <w:rPr>
          <w:rFonts w:ascii="Arial" w:hAnsi="Arial" w:cs="Arial"/>
          <w:sz w:val="22"/>
          <w:szCs w:val="22"/>
        </w:rPr>
        <w:br/>
      </w:r>
      <w:r w:rsidRPr="00E071C7">
        <w:rPr>
          <w:rFonts w:ascii="Arial" w:hAnsi="Arial" w:cs="Arial"/>
          <w:sz w:val="22"/>
          <w:szCs w:val="22"/>
        </w:rPr>
        <w:t>w zależności od ustaleń dokonanych przez strony.</w:t>
      </w:r>
    </w:p>
    <w:p w:rsidR="00D62C57" w:rsidRPr="00CA27DF"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Wykonawca zobowiązany jest do podpisani</w:t>
      </w:r>
      <w:r w:rsidR="00927B32">
        <w:rPr>
          <w:rFonts w:ascii="Arial" w:hAnsi="Arial" w:cs="Arial"/>
          <w:sz w:val="22"/>
          <w:szCs w:val="22"/>
        </w:rPr>
        <w:t xml:space="preserve">a umowy w terminie wyznaczonym </w:t>
      </w:r>
      <w:r w:rsidR="00927B32">
        <w:rPr>
          <w:rFonts w:ascii="Arial" w:hAnsi="Arial" w:cs="Arial"/>
          <w:sz w:val="22"/>
          <w:szCs w:val="22"/>
        </w:rPr>
        <w:br/>
      </w:r>
      <w:r w:rsidRPr="00E071C7">
        <w:rPr>
          <w:rFonts w:ascii="Arial" w:hAnsi="Arial" w:cs="Arial"/>
          <w:sz w:val="22"/>
          <w:szCs w:val="22"/>
        </w:rPr>
        <w:t xml:space="preserve">przez Zamawiającego oraz do niezwłocznego odesłania </w:t>
      </w:r>
      <w:r w:rsidRPr="00BD29EE">
        <w:rPr>
          <w:rFonts w:ascii="Arial" w:hAnsi="Arial" w:cs="Arial"/>
          <w:sz w:val="22"/>
          <w:szCs w:val="22"/>
        </w:rPr>
        <w:t>podpisanej umowy</w:t>
      </w:r>
      <w:r w:rsidRPr="00E071C7">
        <w:rPr>
          <w:rFonts w:ascii="Arial" w:hAnsi="Arial" w:cs="Arial"/>
          <w:sz w:val="22"/>
          <w:szCs w:val="22"/>
        </w:rPr>
        <w:t xml:space="preserve"> kurierem </w:t>
      </w:r>
      <w:r>
        <w:rPr>
          <w:rFonts w:ascii="Arial" w:hAnsi="Arial" w:cs="Arial"/>
          <w:sz w:val="22"/>
          <w:szCs w:val="22"/>
        </w:rPr>
        <w:br/>
      </w:r>
      <w:r w:rsidRPr="00E071C7">
        <w:rPr>
          <w:rFonts w:ascii="Arial" w:hAnsi="Arial" w:cs="Arial"/>
          <w:sz w:val="22"/>
          <w:szCs w:val="22"/>
        </w:rPr>
        <w:t>do Zamawiającego</w:t>
      </w:r>
      <w:r>
        <w:rPr>
          <w:rFonts w:ascii="Arial" w:hAnsi="Arial" w:cs="Arial"/>
          <w:sz w:val="22"/>
          <w:szCs w:val="22"/>
        </w:rPr>
        <w:t xml:space="preserve"> </w:t>
      </w:r>
      <w:r w:rsidRPr="00CA27DF">
        <w:rPr>
          <w:rFonts w:ascii="Arial" w:hAnsi="Arial" w:cs="Arial"/>
          <w:sz w:val="22"/>
          <w:szCs w:val="22"/>
        </w:rPr>
        <w:t xml:space="preserve">(na adres Działu Zamówień Publicznych UG, 80-952 Gdańsk, </w:t>
      </w:r>
      <w:r>
        <w:rPr>
          <w:rFonts w:ascii="Arial" w:hAnsi="Arial" w:cs="Arial"/>
          <w:sz w:val="22"/>
          <w:szCs w:val="22"/>
        </w:rPr>
        <w:br/>
      </w:r>
      <w:r w:rsidRPr="00CA27DF">
        <w:rPr>
          <w:rFonts w:ascii="Arial" w:hAnsi="Arial" w:cs="Arial"/>
          <w:sz w:val="22"/>
          <w:szCs w:val="22"/>
        </w:rPr>
        <w:t xml:space="preserve">ul. Bażyńskiego 1A), jednak nie później niż w ciągu 5 dni od dnia jej otrzymania. </w:t>
      </w:r>
      <w:r>
        <w:rPr>
          <w:rFonts w:ascii="Arial" w:hAnsi="Arial" w:cs="Arial"/>
          <w:sz w:val="22"/>
          <w:szCs w:val="22"/>
        </w:rPr>
        <w:br/>
      </w:r>
      <w:r w:rsidRPr="00CA27DF">
        <w:rPr>
          <w:rFonts w:ascii="Arial" w:hAnsi="Arial" w:cs="Arial"/>
          <w:sz w:val="22"/>
          <w:szCs w:val="22"/>
        </w:rPr>
        <w:t xml:space="preserve">W przypadku nie zachowania ww. terminu Zamawiający może uznać, iż Wykonawca uchyla się od zawarcia umowy. </w:t>
      </w:r>
    </w:p>
    <w:p w:rsidR="00D62C57" w:rsidRPr="00E071C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Jeżeli Wykonawca, którego oferta została wybrana, uchyla się od zawarcia umowy  </w:t>
      </w:r>
      <w:r w:rsidRPr="00E071C7">
        <w:rPr>
          <w:rFonts w:ascii="Arial" w:hAnsi="Arial" w:cs="Arial"/>
          <w:sz w:val="22"/>
          <w:szCs w:val="22"/>
        </w:rPr>
        <w:br/>
        <w:t xml:space="preserve">w sprawie zamówienia publicznego, Zamawiający może wybrać ofertę najkorzystniejszą spośród pozostałych ofert, bez przeprowadzania ich ponownego badania i oceny, </w:t>
      </w:r>
      <w:r w:rsidR="006945F8">
        <w:rPr>
          <w:rFonts w:ascii="Arial" w:hAnsi="Arial" w:cs="Arial"/>
          <w:sz w:val="22"/>
          <w:szCs w:val="22"/>
        </w:rPr>
        <w:br/>
      </w:r>
      <w:r w:rsidRPr="00E071C7">
        <w:rPr>
          <w:rFonts w:ascii="Arial" w:hAnsi="Arial" w:cs="Arial"/>
          <w:sz w:val="22"/>
          <w:szCs w:val="22"/>
        </w:rPr>
        <w:lastRenderedPageBreak/>
        <w:t>chyba że zachodzą przesłanki unieważnienia postępowania, o których mowa w art. 93 ust. 1 ustawy.</w:t>
      </w:r>
    </w:p>
    <w:p w:rsidR="00D62C5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Umowa w sprawie zamówienia publicznego może zostać zawarta także po upływie terminu związania ofertą, jeżeli Zamawiający p</w:t>
      </w:r>
      <w:r w:rsidR="00927B32">
        <w:rPr>
          <w:rFonts w:ascii="Arial" w:hAnsi="Arial" w:cs="Arial"/>
          <w:sz w:val="22"/>
          <w:szCs w:val="22"/>
        </w:rPr>
        <w:t xml:space="preserve">rzekazał Wykonawcom informację </w:t>
      </w:r>
      <w:r w:rsidRPr="00E071C7">
        <w:rPr>
          <w:rFonts w:ascii="Arial" w:hAnsi="Arial" w:cs="Arial"/>
          <w:sz w:val="22"/>
          <w:szCs w:val="22"/>
        </w:rPr>
        <w:t xml:space="preserve">o wyborze oferty </w:t>
      </w:r>
      <w:r w:rsidR="00927B32">
        <w:rPr>
          <w:rFonts w:ascii="Arial" w:hAnsi="Arial" w:cs="Arial"/>
          <w:sz w:val="22"/>
          <w:szCs w:val="22"/>
        </w:rPr>
        <w:br/>
      </w:r>
      <w:r w:rsidRPr="00E071C7">
        <w:rPr>
          <w:rFonts w:ascii="Arial" w:hAnsi="Arial" w:cs="Arial"/>
          <w:sz w:val="22"/>
          <w:szCs w:val="22"/>
        </w:rPr>
        <w:t xml:space="preserve">przed upływem terminu związania ofertą, a Wykonawca wyraził zgodę na zawarcie umowy </w:t>
      </w:r>
      <w:r w:rsidR="00927B32">
        <w:rPr>
          <w:rFonts w:ascii="Arial" w:hAnsi="Arial" w:cs="Arial"/>
          <w:sz w:val="22"/>
          <w:szCs w:val="22"/>
        </w:rPr>
        <w:br/>
      </w:r>
      <w:r w:rsidRPr="00E071C7">
        <w:rPr>
          <w:rFonts w:ascii="Arial" w:hAnsi="Arial" w:cs="Arial"/>
          <w:sz w:val="22"/>
          <w:szCs w:val="22"/>
        </w:rPr>
        <w:t>na warunkach określonych w złożonej ofercie.</w:t>
      </w:r>
    </w:p>
    <w:p w:rsidR="00D62C57" w:rsidRPr="00700DA9"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Do dnia podpisania umowy Wykonawca zobowiązany jest dostarczyć</w:t>
      </w:r>
      <w:r>
        <w:rPr>
          <w:rFonts w:ascii="Arial" w:hAnsi="Arial" w:cs="Arial"/>
          <w:sz w:val="22"/>
          <w:szCs w:val="22"/>
        </w:rPr>
        <w:t xml:space="preserve"> </w:t>
      </w:r>
      <w:r w:rsidRPr="00700DA9">
        <w:rPr>
          <w:rFonts w:ascii="Arial" w:hAnsi="Arial" w:cs="Arial"/>
          <w:sz w:val="22"/>
          <w:szCs w:val="22"/>
        </w:rPr>
        <w:t>kopię umowy regulującej współpracę Wykona</w:t>
      </w:r>
      <w:r>
        <w:rPr>
          <w:rFonts w:ascii="Arial" w:hAnsi="Arial" w:cs="Arial"/>
          <w:sz w:val="22"/>
          <w:szCs w:val="22"/>
        </w:rPr>
        <w:t xml:space="preserve">wców ubiegających się wspólnie </w:t>
      </w:r>
      <w:r w:rsidRPr="00700DA9">
        <w:rPr>
          <w:rFonts w:ascii="Arial" w:hAnsi="Arial" w:cs="Arial"/>
          <w:sz w:val="22"/>
          <w:szCs w:val="22"/>
        </w:rPr>
        <w:t>o udzielenie zamówienia publicznego – art. 23 ust. 4 ustawy.</w:t>
      </w:r>
    </w:p>
    <w:p w:rsidR="00D62C57" w:rsidRPr="006F0768" w:rsidRDefault="00D62C57" w:rsidP="00CC2655">
      <w:pPr>
        <w:numPr>
          <w:ilvl w:val="0"/>
          <w:numId w:val="13"/>
        </w:numPr>
        <w:tabs>
          <w:tab w:val="left" w:pos="0"/>
        </w:tabs>
        <w:spacing w:line="360" w:lineRule="auto"/>
        <w:ind w:left="284" w:hanging="142"/>
        <w:rPr>
          <w:rFonts w:ascii="Arial" w:hAnsi="Arial" w:cs="Arial"/>
          <w:sz w:val="22"/>
          <w:szCs w:val="22"/>
        </w:rPr>
      </w:pPr>
      <w:r>
        <w:rPr>
          <w:rFonts w:ascii="Arial" w:hAnsi="Arial" w:cs="Arial"/>
          <w:sz w:val="22"/>
          <w:szCs w:val="22"/>
        </w:rPr>
        <w:t>Istotne</w:t>
      </w:r>
      <w:r w:rsidRPr="006F0768">
        <w:rPr>
          <w:rFonts w:ascii="Arial" w:hAnsi="Arial" w:cs="Arial"/>
          <w:sz w:val="22"/>
          <w:szCs w:val="22"/>
        </w:rPr>
        <w:t xml:space="preserve"> zmi</w:t>
      </w:r>
      <w:r>
        <w:rPr>
          <w:rFonts w:ascii="Arial" w:hAnsi="Arial" w:cs="Arial"/>
          <w:sz w:val="22"/>
          <w:szCs w:val="22"/>
        </w:rPr>
        <w:t>any</w:t>
      </w:r>
      <w:r w:rsidRPr="006F0768">
        <w:rPr>
          <w:rFonts w:ascii="Arial" w:hAnsi="Arial" w:cs="Arial"/>
          <w:sz w:val="22"/>
          <w:szCs w:val="22"/>
        </w:rPr>
        <w:t xml:space="preserve"> </w:t>
      </w:r>
      <w:r w:rsidR="00C908CD">
        <w:rPr>
          <w:rFonts w:ascii="Arial" w:hAnsi="Arial" w:cs="Arial"/>
          <w:sz w:val="22"/>
          <w:szCs w:val="22"/>
        </w:rPr>
        <w:t>postanowień oraz warunki wprowadzenia zmian do</w:t>
      </w:r>
      <w:r w:rsidRPr="006F0768">
        <w:rPr>
          <w:rFonts w:ascii="Arial" w:hAnsi="Arial" w:cs="Arial"/>
          <w:sz w:val="22"/>
          <w:szCs w:val="22"/>
        </w:rPr>
        <w:t xml:space="preserve"> umowy </w:t>
      </w:r>
      <w:r w:rsidRPr="006E62B3">
        <w:rPr>
          <w:rFonts w:ascii="Arial" w:hAnsi="Arial" w:cs="Arial"/>
          <w:sz w:val="22"/>
          <w:szCs w:val="22"/>
        </w:rPr>
        <w:t xml:space="preserve">opisane są w § </w:t>
      </w:r>
      <w:r>
        <w:rPr>
          <w:rFonts w:ascii="Arial" w:hAnsi="Arial" w:cs="Arial"/>
          <w:sz w:val="22"/>
          <w:szCs w:val="22"/>
        </w:rPr>
        <w:t>10</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do SIWZ </w:t>
      </w:r>
      <w:r w:rsidRPr="00927B32">
        <w:rPr>
          <w:rFonts w:ascii="Arial" w:hAnsi="Arial" w:cs="Arial"/>
          <w:sz w:val="22"/>
          <w:szCs w:val="22"/>
        </w:rPr>
        <w:t>– projektu umowy</w:t>
      </w:r>
      <w:r w:rsidRPr="006E62B3">
        <w:rPr>
          <w:rFonts w:ascii="Arial" w:hAnsi="Arial" w:cs="Arial"/>
          <w:sz w:val="22"/>
          <w:szCs w:val="22"/>
        </w:rPr>
        <w:t>.</w:t>
      </w:r>
    </w:p>
    <w:p w:rsidR="00D62C57" w:rsidRPr="006F0768" w:rsidRDefault="00D62C57" w:rsidP="00CC2655">
      <w:pPr>
        <w:numPr>
          <w:ilvl w:val="0"/>
          <w:numId w:val="13"/>
        </w:numPr>
        <w:tabs>
          <w:tab w:val="left" w:pos="0"/>
        </w:tabs>
        <w:spacing w:line="360" w:lineRule="auto"/>
        <w:ind w:left="284" w:hanging="142"/>
        <w:rPr>
          <w:rFonts w:ascii="Arial" w:hAnsi="Arial" w:cs="Arial"/>
          <w:sz w:val="22"/>
          <w:szCs w:val="22"/>
        </w:rPr>
      </w:pPr>
      <w:r>
        <w:rPr>
          <w:rFonts w:ascii="Arial" w:hAnsi="Arial" w:cs="Arial"/>
          <w:sz w:val="22"/>
          <w:szCs w:val="22"/>
        </w:rPr>
        <w:t xml:space="preserve">Odstąpienie od </w:t>
      </w:r>
      <w:r w:rsidRPr="006F0768">
        <w:rPr>
          <w:rFonts w:ascii="Arial" w:hAnsi="Arial" w:cs="Arial"/>
          <w:sz w:val="22"/>
          <w:szCs w:val="22"/>
        </w:rPr>
        <w:t xml:space="preserve">umowy </w:t>
      </w:r>
      <w:r>
        <w:rPr>
          <w:rFonts w:ascii="Arial" w:hAnsi="Arial" w:cs="Arial"/>
          <w:sz w:val="22"/>
          <w:szCs w:val="22"/>
        </w:rPr>
        <w:t xml:space="preserve">przez Zamawiającego </w:t>
      </w:r>
      <w:r w:rsidRPr="006E62B3">
        <w:rPr>
          <w:rFonts w:ascii="Arial" w:hAnsi="Arial" w:cs="Arial"/>
          <w:sz w:val="22"/>
          <w:szCs w:val="22"/>
        </w:rPr>
        <w:t xml:space="preserve">opisane </w:t>
      </w:r>
      <w:r>
        <w:rPr>
          <w:rFonts w:ascii="Arial" w:hAnsi="Arial" w:cs="Arial"/>
          <w:sz w:val="22"/>
          <w:szCs w:val="22"/>
        </w:rPr>
        <w:t xml:space="preserve">jest </w:t>
      </w:r>
      <w:r w:rsidRPr="006E62B3">
        <w:rPr>
          <w:rFonts w:ascii="Arial" w:hAnsi="Arial" w:cs="Arial"/>
          <w:sz w:val="22"/>
          <w:szCs w:val="22"/>
        </w:rPr>
        <w:t xml:space="preserve">w § </w:t>
      </w:r>
      <w:r>
        <w:rPr>
          <w:rFonts w:ascii="Arial" w:hAnsi="Arial" w:cs="Arial"/>
          <w:sz w:val="22"/>
          <w:szCs w:val="22"/>
        </w:rPr>
        <w:t>11</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w:t>
      </w:r>
      <w:r>
        <w:rPr>
          <w:rFonts w:ascii="Arial" w:hAnsi="Arial" w:cs="Arial"/>
          <w:b/>
          <w:sz w:val="22"/>
          <w:szCs w:val="22"/>
        </w:rPr>
        <w:br/>
      </w:r>
      <w:r w:rsidRPr="006E62B3">
        <w:rPr>
          <w:rFonts w:ascii="Arial" w:hAnsi="Arial" w:cs="Arial"/>
          <w:b/>
          <w:sz w:val="22"/>
          <w:szCs w:val="22"/>
        </w:rPr>
        <w:t xml:space="preserve">do SIWZ </w:t>
      </w:r>
      <w:r w:rsidRPr="00927B32">
        <w:rPr>
          <w:rFonts w:ascii="Arial" w:hAnsi="Arial" w:cs="Arial"/>
          <w:sz w:val="22"/>
          <w:szCs w:val="22"/>
        </w:rPr>
        <w:t>– projektu umowy</w:t>
      </w:r>
      <w:r w:rsidRPr="006E62B3">
        <w:rPr>
          <w:rFonts w:ascii="Arial" w:hAnsi="Arial" w:cs="Arial"/>
          <w:sz w:val="22"/>
          <w:szCs w:val="22"/>
        </w:rPr>
        <w:t>.</w:t>
      </w:r>
    </w:p>
    <w:p w:rsidR="00D62C57" w:rsidRPr="00E071C7" w:rsidRDefault="00D62C57" w:rsidP="00CC2655">
      <w:pPr>
        <w:pStyle w:val="Dospisu"/>
        <w:spacing w:line="360" w:lineRule="auto"/>
        <w:ind w:left="0" w:right="0"/>
        <w:rPr>
          <w:rFonts w:cs="Arial"/>
          <w:sz w:val="22"/>
          <w:szCs w:val="22"/>
        </w:rPr>
      </w:pPr>
      <w:bookmarkStart w:id="16" w:name="_Toc390333579"/>
      <w:r w:rsidRPr="00E071C7">
        <w:rPr>
          <w:rFonts w:cs="Arial"/>
          <w:sz w:val="22"/>
          <w:szCs w:val="22"/>
        </w:rPr>
        <w:t>XVII. Podwykonawcy</w:t>
      </w:r>
      <w:bookmarkEnd w:id="16"/>
    </w:p>
    <w:p w:rsidR="00D62C57" w:rsidRPr="00C34145" w:rsidRDefault="00D62C57" w:rsidP="00CC2655">
      <w:pPr>
        <w:pStyle w:val="Akapitzlist"/>
        <w:numPr>
          <w:ilvl w:val="0"/>
          <w:numId w:val="25"/>
        </w:numPr>
        <w:spacing w:after="0" w:line="360" w:lineRule="auto"/>
        <w:ind w:left="284" w:hanging="142"/>
        <w:jc w:val="both"/>
        <w:rPr>
          <w:rFonts w:ascii="Arial" w:hAnsi="Arial" w:cs="Arial"/>
        </w:rPr>
      </w:pPr>
      <w:r w:rsidRPr="00C34145">
        <w:rPr>
          <w:rFonts w:ascii="Arial" w:hAnsi="Arial" w:cs="Arial"/>
        </w:rPr>
        <w:t>Zamawiający dopuszcza możliwość korzystania z us</w:t>
      </w:r>
      <w:r>
        <w:rPr>
          <w:rFonts w:ascii="Arial" w:hAnsi="Arial" w:cs="Arial"/>
        </w:rPr>
        <w:t xml:space="preserve">ług podwykonawców – rozdział V </w:t>
      </w:r>
      <w:proofErr w:type="spellStart"/>
      <w:r w:rsidRPr="00C34145">
        <w:rPr>
          <w:rFonts w:ascii="Arial" w:hAnsi="Arial" w:cs="Arial"/>
        </w:rPr>
        <w:t>pkt</w:t>
      </w:r>
      <w:proofErr w:type="spellEnd"/>
      <w:r w:rsidRPr="00C34145">
        <w:rPr>
          <w:rFonts w:ascii="Arial" w:hAnsi="Arial" w:cs="Arial"/>
        </w:rPr>
        <w:t xml:space="preserve"> 3 </w:t>
      </w:r>
      <w:r w:rsidR="008248FE">
        <w:rPr>
          <w:rFonts w:ascii="Arial" w:hAnsi="Arial" w:cs="Arial"/>
        </w:rPr>
        <w:br/>
      </w:r>
      <w:proofErr w:type="spellStart"/>
      <w:r w:rsidRPr="00C34145">
        <w:rPr>
          <w:rFonts w:ascii="Arial" w:hAnsi="Arial" w:cs="Arial"/>
        </w:rPr>
        <w:t>ppkt</w:t>
      </w:r>
      <w:proofErr w:type="spellEnd"/>
      <w:r w:rsidRPr="00C34145">
        <w:rPr>
          <w:rFonts w:ascii="Arial" w:hAnsi="Arial" w:cs="Arial"/>
        </w:rPr>
        <w:t xml:space="preserve"> 1 SIWZ .</w:t>
      </w:r>
    </w:p>
    <w:p w:rsidR="00D62C57" w:rsidRPr="00C34145" w:rsidRDefault="00D62C57" w:rsidP="00CC2655">
      <w:pPr>
        <w:pStyle w:val="Akapitzlist"/>
        <w:numPr>
          <w:ilvl w:val="0"/>
          <w:numId w:val="25"/>
        </w:numPr>
        <w:suppressAutoHyphens/>
        <w:spacing w:after="0" w:line="360" w:lineRule="auto"/>
        <w:ind w:left="284" w:hanging="142"/>
        <w:jc w:val="both"/>
        <w:rPr>
          <w:rFonts w:ascii="Arial" w:hAnsi="Arial" w:cs="Arial"/>
        </w:rPr>
      </w:pPr>
      <w:r w:rsidRPr="00C34145">
        <w:rPr>
          <w:rFonts w:ascii="Arial" w:hAnsi="Arial" w:cs="Arial"/>
        </w:rPr>
        <w:t xml:space="preserve">Wykonawca zobowiązany jest przedstawić, w </w:t>
      </w:r>
      <w:r w:rsidRPr="00C34145">
        <w:rPr>
          <w:rFonts w:ascii="Arial" w:hAnsi="Arial" w:cs="Arial"/>
          <w:b/>
        </w:rPr>
        <w:t xml:space="preserve">załączniku nr </w:t>
      </w:r>
      <w:r>
        <w:rPr>
          <w:rFonts w:ascii="Arial" w:hAnsi="Arial" w:cs="Arial"/>
          <w:b/>
        </w:rPr>
        <w:t>5</w:t>
      </w:r>
      <w:r w:rsidR="00FC4E89">
        <w:rPr>
          <w:rFonts w:ascii="Arial" w:hAnsi="Arial" w:cs="Arial"/>
        </w:rPr>
        <w:t xml:space="preserve"> </w:t>
      </w:r>
      <w:r w:rsidRPr="00FC4E89">
        <w:rPr>
          <w:rFonts w:ascii="Arial" w:hAnsi="Arial" w:cs="Arial"/>
          <w:b/>
        </w:rPr>
        <w:t>do SIWZ</w:t>
      </w:r>
      <w:r w:rsidRPr="00C34145">
        <w:rPr>
          <w:rFonts w:ascii="Arial" w:hAnsi="Arial" w:cs="Arial"/>
        </w:rPr>
        <w:t xml:space="preserve">, </w:t>
      </w:r>
      <w:r>
        <w:rPr>
          <w:rFonts w:ascii="Arial" w:hAnsi="Arial" w:cs="Arial"/>
        </w:rPr>
        <w:br/>
      </w:r>
      <w:r w:rsidRPr="00C34145">
        <w:rPr>
          <w:rFonts w:ascii="Arial" w:hAnsi="Arial" w:cs="Arial"/>
        </w:rPr>
        <w:t>jaką część zamówienia zamierza powierzyć podwykonawcom.</w:t>
      </w:r>
    </w:p>
    <w:p w:rsidR="00D62C57" w:rsidRPr="00C34145" w:rsidRDefault="00D62C57" w:rsidP="00CC2655">
      <w:pPr>
        <w:pStyle w:val="Akapitzlist"/>
        <w:numPr>
          <w:ilvl w:val="0"/>
          <w:numId w:val="25"/>
        </w:numPr>
        <w:suppressAutoHyphens/>
        <w:spacing w:after="0" w:line="360" w:lineRule="auto"/>
        <w:ind w:left="284" w:hanging="142"/>
        <w:jc w:val="both"/>
        <w:rPr>
          <w:rFonts w:ascii="Arial" w:hAnsi="Arial" w:cs="Arial"/>
        </w:rPr>
      </w:pPr>
      <w:r w:rsidRPr="00C34145">
        <w:rPr>
          <w:rFonts w:ascii="Arial" w:hAnsi="Arial" w:cs="Arial"/>
        </w:rPr>
        <w:t xml:space="preserve">Umowa o Podwykonawstwo musi być w formie pisemnej o charakterze odpłatnym, a także musi określać jaka część przedmiotu umowy o zamówienie publiczne zostanie wykonana </w:t>
      </w:r>
      <w:r w:rsidR="008248FE">
        <w:rPr>
          <w:rFonts w:ascii="Arial" w:hAnsi="Arial" w:cs="Arial"/>
        </w:rPr>
        <w:br/>
      </w:r>
      <w:r w:rsidRPr="00C34145">
        <w:rPr>
          <w:rFonts w:ascii="Arial" w:hAnsi="Arial" w:cs="Arial"/>
        </w:rPr>
        <w:t xml:space="preserve">przez Podwykonawcę. Termin zapłaty wynagrodzenia Podwykonawcy przewidziany w umowie o podwykonawstwo nie może być dłuższy niż 30 dni od dnia doręczenia Wykonawcy faktury </w:t>
      </w:r>
      <w:r w:rsidR="008248FE">
        <w:rPr>
          <w:rFonts w:ascii="Arial" w:hAnsi="Arial" w:cs="Arial"/>
        </w:rPr>
        <w:br/>
      </w:r>
      <w:r w:rsidRPr="00C34145">
        <w:rPr>
          <w:rFonts w:ascii="Arial" w:hAnsi="Arial" w:cs="Arial"/>
        </w:rPr>
        <w:t xml:space="preserve">lub rachunku, potwierdzających wykonanie zleconych Podwykonawcy zadań. </w:t>
      </w:r>
    </w:p>
    <w:p w:rsidR="00D62C57" w:rsidRPr="00E071C7" w:rsidRDefault="00D62C57" w:rsidP="00CC2655">
      <w:pPr>
        <w:spacing w:line="360" w:lineRule="auto"/>
        <w:rPr>
          <w:rFonts w:ascii="Arial" w:hAnsi="Arial" w:cs="Arial"/>
          <w:sz w:val="22"/>
          <w:szCs w:val="22"/>
        </w:rPr>
      </w:pPr>
      <w:r w:rsidRPr="00E071C7">
        <w:rPr>
          <w:rFonts w:ascii="Arial" w:hAnsi="Arial" w:cs="Arial"/>
          <w:sz w:val="22"/>
          <w:szCs w:val="22"/>
        </w:rPr>
        <w:t xml:space="preserve"> </w:t>
      </w:r>
    </w:p>
    <w:p w:rsidR="00D62C57" w:rsidRPr="00E071C7" w:rsidRDefault="00D62C57" w:rsidP="00CC2655">
      <w:pPr>
        <w:pStyle w:val="Dospisu"/>
        <w:spacing w:before="0" w:line="360" w:lineRule="auto"/>
        <w:ind w:left="0" w:right="0"/>
        <w:rPr>
          <w:rFonts w:cs="Arial"/>
          <w:sz w:val="22"/>
          <w:szCs w:val="22"/>
        </w:rPr>
      </w:pPr>
      <w:bookmarkStart w:id="17" w:name="_Toc390333580"/>
      <w:r w:rsidRPr="00E071C7">
        <w:rPr>
          <w:rFonts w:cs="Arial"/>
          <w:sz w:val="22"/>
          <w:szCs w:val="22"/>
        </w:rPr>
        <w:t>XVIII. Zamówienia uzupełniające</w:t>
      </w:r>
      <w:bookmarkEnd w:id="17"/>
    </w:p>
    <w:p w:rsidR="00D62C57" w:rsidRDefault="00D62C57" w:rsidP="00CC2655">
      <w:pPr>
        <w:pStyle w:val="Tekstpodstawowy"/>
        <w:spacing w:line="360" w:lineRule="auto"/>
        <w:rPr>
          <w:rFonts w:ascii="Arial" w:hAnsi="Arial" w:cs="Arial"/>
          <w:sz w:val="22"/>
          <w:szCs w:val="22"/>
        </w:rPr>
      </w:pPr>
      <w:r w:rsidRPr="00E071C7">
        <w:rPr>
          <w:rFonts w:ascii="Arial" w:hAnsi="Arial" w:cs="Arial"/>
          <w:sz w:val="22"/>
          <w:szCs w:val="22"/>
        </w:rPr>
        <w:t>Zamawiający nie przewiduje zamówień uzupełniających.</w:t>
      </w:r>
    </w:p>
    <w:p w:rsidR="00D62C57" w:rsidRPr="00E071C7" w:rsidRDefault="00D62C57" w:rsidP="00CC2655">
      <w:pPr>
        <w:pStyle w:val="Dospisu"/>
        <w:spacing w:line="360" w:lineRule="auto"/>
        <w:ind w:left="0" w:right="0"/>
        <w:rPr>
          <w:rFonts w:cs="Arial"/>
          <w:sz w:val="22"/>
          <w:szCs w:val="22"/>
        </w:rPr>
      </w:pPr>
      <w:bookmarkStart w:id="18" w:name="_Toc390333581"/>
      <w:r w:rsidRPr="00E071C7">
        <w:rPr>
          <w:rFonts w:cs="Arial"/>
          <w:sz w:val="22"/>
          <w:szCs w:val="22"/>
        </w:rPr>
        <w:t>XIX. Dodatkowe informacje</w:t>
      </w:r>
      <w:bookmarkEnd w:id="18"/>
      <w:r w:rsidRPr="00E071C7">
        <w:rPr>
          <w:rFonts w:cs="Arial"/>
          <w:sz w:val="22"/>
          <w:szCs w:val="22"/>
        </w:rPr>
        <w:t xml:space="preserve">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w:t>
      </w:r>
      <w:r w:rsidR="0020748E">
        <w:rPr>
          <w:rFonts w:ascii="Arial" w:hAnsi="Arial" w:cs="Arial"/>
          <w:sz w:val="22"/>
          <w:szCs w:val="22"/>
        </w:rPr>
        <w:t>dopuszcza możliwość</w:t>
      </w:r>
      <w:r w:rsidRPr="00E071C7">
        <w:rPr>
          <w:rFonts w:ascii="Arial" w:hAnsi="Arial" w:cs="Arial"/>
          <w:sz w:val="22"/>
          <w:szCs w:val="22"/>
        </w:rPr>
        <w:t xml:space="preserve"> składania ofert częściowych</w:t>
      </w:r>
      <w:r>
        <w:rPr>
          <w:rFonts w:ascii="Arial" w:hAnsi="Arial" w:cs="Arial"/>
          <w:sz w:val="22"/>
          <w:szCs w:val="22"/>
        </w:rPr>
        <w:t xml:space="preserve">.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dopuszcza możliwości składania ofert wariantowych.</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lastRenderedPageBreak/>
        <w:t>Zamawiający nie zamierza zawrzeć u</w:t>
      </w:r>
      <w:r>
        <w:rPr>
          <w:rFonts w:ascii="Arial" w:hAnsi="Arial" w:cs="Arial"/>
          <w:sz w:val="22"/>
          <w:szCs w:val="22"/>
        </w:rPr>
        <w:t>mowy ramowej, jak i ustanowić</w:t>
      </w:r>
      <w:r w:rsidRPr="00E071C7">
        <w:rPr>
          <w:rFonts w:ascii="Arial" w:hAnsi="Arial" w:cs="Arial"/>
          <w:sz w:val="22"/>
          <w:szCs w:val="22"/>
        </w:rPr>
        <w:t xml:space="preserve"> dynamicznego systemu zakupów.</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zamierza dokonać wyboru najkorzystniejszej oferty z zastosowaniem aukcji elektronicznej .</w:t>
      </w:r>
    </w:p>
    <w:p w:rsidR="00D62C57" w:rsidRPr="000A0575" w:rsidRDefault="00D62C57" w:rsidP="00CC2655">
      <w:pPr>
        <w:numPr>
          <w:ilvl w:val="0"/>
          <w:numId w:val="14"/>
        </w:numPr>
        <w:spacing w:line="360" w:lineRule="auto"/>
        <w:ind w:left="284" w:hanging="142"/>
        <w:rPr>
          <w:rFonts w:ascii="Arial" w:hAnsi="Arial" w:cs="Arial"/>
          <w:sz w:val="22"/>
          <w:szCs w:val="22"/>
        </w:rPr>
      </w:pPr>
      <w:r w:rsidRPr="000A0575">
        <w:rPr>
          <w:rFonts w:ascii="Arial" w:hAnsi="Arial" w:cs="Arial"/>
          <w:sz w:val="22"/>
          <w:szCs w:val="22"/>
        </w:rPr>
        <w:t xml:space="preserve">Zamawiający nie dopuszcza możliwości składania ofert równoważnych.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nie dopuszcza możliwości dokonania przedpłaty.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Koszty opracowania i dostarczenia oferty oraz uczestnictwa w przetargu obciążają  wyłącznie Wykonawcę.</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udostępnia SIWZ na stronie internetowej </w:t>
      </w:r>
      <w:hyperlink r:id="rId9" w:history="1">
        <w:r w:rsidR="008248FE" w:rsidRPr="00C135DC">
          <w:rPr>
            <w:rStyle w:val="Hipercze"/>
            <w:rFonts w:ascii="Arial" w:hAnsi="Arial" w:cs="Arial"/>
            <w:sz w:val="22"/>
            <w:szCs w:val="22"/>
          </w:rPr>
          <w:t>www.ug.edu.pl</w:t>
        </w:r>
      </w:hyperlink>
      <w:r w:rsidR="008248FE">
        <w:rPr>
          <w:rFonts w:ascii="Arial" w:hAnsi="Arial" w:cs="Arial"/>
          <w:sz w:val="22"/>
          <w:szCs w:val="22"/>
        </w:rPr>
        <w:t xml:space="preserve"> </w:t>
      </w:r>
      <w:r w:rsidRPr="00E071C7">
        <w:rPr>
          <w:rFonts w:ascii="Arial" w:hAnsi="Arial" w:cs="Arial"/>
          <w:sz w:val="22"/>
          <w:szCs w:val="22"/>
        </w:rPr>
        <w:t xml:space="preserve">od dnia zamieszczenia publikacji w </w:t>
      </w:r>
      <w:r w:rsidR="00D5547A" w:rsidRPr="00D5547A">
        <w:rPr>
          <w:rFonts w:ascii="Arial" w:hAnsi="Arial" w:cs="Arial"/>
          <w:sz w:val="22"/>
          <w:szCs w:val="22"/>
        </w:rPr>
        <w:t>Dziennik</w:t>
      </w:r>
      <w:r w:rsidR="00145C61">
        <w:rPr>
          <w:rFonts w:ascii="Arial" w:hAnsi="Arial" w:cs="Arial"/>
          <w:sz w:val="22"/>
          <w:szCs w:val="22"/>
        </w:rPr>
        <w:t>u</w:t>
      </w:r>
      <w:r w:rsidR="00D5547A" w:rsidRPr="00D5547A">
        <w:rPr>
          <w:rFonts w:ascii="Arial" w:hAnsi="Arial" w:cs="Arial"/>
          <w:sz w:val="22"/>
          <w:szCs w:val="22"/>
        </w:rPr>
        <w:t xml:space="preserve"> Urzędow</w:t>
      </w:r>
      <w:r w:rsidR="00145C61">
        <w:rPr>
          <w:rFonts w:ascii="Arial" w:hAnsi="Arial" w:cs="Arial"/>
          <w:sz w:val="22"/>
          <w:szCs w:val="22"/>
        </w:rPr>
        <w:t xml:space="preserve">ym </w:t>
      </w:r>
      <w:r w:rsidR="00D5547A" w:rsidRPr="00D5547A">
        <w:rPr>
          <w:rFonts w:ascii="Arial" w:hAnsi="Arial" w:cs="Arial"/>
          <w:sz w:val="22"/>
          <w:szCs w:val="22"/>
        </w:rPr>
        <w:t xml:space="preserve">Unii Europejskiej </w:t>
      </w:r>
      <w:r w:rsidR="008248FE">
        <w:rPr>
          <w:rFonts w:ascii="Arial" w:hAnsi="Arial" w:cs="Arial"/>
          <w:sz w:val="22"/>
          <w:szCs w:val="22"/>
        </w:rPr>
        <w:t xml:space="preserve">do upływu terminu </w:t>
      </w:r>
      <w:r w:rsidRPr="00E071C7">
        <w:rPr>
          <w:rFonts w:ascii="Arial" w:hAnsi="Arial" w:cs="Arial"/>
          <w:sz w:val="22"/>
          <w:szCs w:val="22"/>
        </w:rPr>
        <w:t>składania ofert.</w:t>
      </w:r>
    </w:p>
    <w:p w:rsidR="006426E1" w:rsidRPr="00CB7D68" w:rsidRDefault="006426E1" w:rsidP="006426E1">
      <w:pPr>
        <w:numPr>
          <w:ilvl w:val="0"/>
          <w:numId w:val="14"/>
        </w:numPr>
        <w:spacing w:line="360" w:lineRule="auto"/>
        <w:ind w:left="284" w:hanging="142"/>
        <w:rPr>
          <w:rFonts w:ascii="Arial" w:hAnsi="Arial" w:cs="Arial"/>
          <w:sz w:val="22"/>
          <w:szCs w:val="22"/>
        </w:rPr>
      </w:pPr>
      <w:r w:rsidRPr="00CB7D68">
        <w:rPr>
          <w:rFonts w:ascii="Arial" w:hAnsi="Arial" w:cs="Arial"/>
          <w:sz w:val="22"/>
          <w:szCs w:val="22"/>
        </w:rPr>
        <w:t>SIWZ w formie papierowej na wniosek Wykonawcy przekazuje się odpłat</w:t>
      </w:r>
      <w:r>
        <w:rPr>
          <w:rFonts w:ascii="Arial" w:hAnsi="Arial" w:cs="Arial"/>
          <w:sz w:val="22"/>
          <w:szCs w:val="22"/>
        </w:rPr>
        <w:t xml:space="preserve">nie (10 groszy </w:t>
      </w:r>
      <w:r>
        <w:rPr>
          <w:rFonts w:ascii="Arial" w:hAnsi="Arial" w:cs="Arial"/>
          <w:sz w:val="22"/>
          <w:szCs w:val="22"/>
        </w:rPr>
        <w:br/>
        <w:t xml:space="preserve">za stronę </w:t>
      </w:r>
      <w:r w:rsidRPr="00CB7D68">
        <w:rPr>
          <w:rFonts w:ascii="Arial" w:hAnsi="Arial" w:cs="Arial"/>
          <w:sz w:val="22"/>
          <w:szCs w:val="22"/>
        </w:rPr>
        <w:t xml:space="preserve">+ koszty przesyłki – listem poleconym za zwrotnym potwierdzeniem odbioru) – art. 42 ust 2 ustawy.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w szczególnie uzasadnionych przypadkach może w każdym  czasie,  </w:t>
      </w:r>
      <w:r>
        <w:rPr>
          <w:rFonts w:ascii="Arial" w:hAnsi="Arial" w:cs="Arial"/>
          <w:sz w:val="22"/>
          <w:szCs w:val="22"/>
        </w:rPr>
        <w:br/>
      </w:r>
      <w:r w:rsidRPr="00E071C7">
        <w:rPr>
          <w:rFonts w:ascii="Arial" w:hAnsi="Arial" w:cs="Arial"/>
          <w:sz w:val="22"/>
          <w:szCs w:val="22"/>
        </w:rPr>
        <w:t xml:space="preserve">przed upływem terminu do składania ofert, zmienić treść SIWZ. Dokonaną  zmianę  Zamawiający przekazuje niezwłocznie wszystkim Wykonawcom, którym przekazano SIWZ </w:t>
      </w:r>
      <w:r w:rsidR="006432B1">
        <w:rPr>
          <w:rFonts w:ascii="Arial" w:hAnsi="Arial" w:cs="Arial"/>
          <w:sz w:val="22"/>
          <w:szCs w:val="22"/>
        </w:rPr>
        <w:br/>
      </w:r>
      <w:r w:rsidRPr="00E071C7">
        <w:rPr>
          <w:rFonts w:ascii="Arial" w:hAnsi="Arial" w:cs="Arial"/>
          <w:sz w:val="22"/>
          <w:szCs w:val="22"/>
        </w:rPr>
        <w:t>oraz zamieści na stronie internetowej Zamawiającego.</w:t>
      </w:r>
    </w:p>
    <w:p w:rsidR="00C8416C" w:rsidRPr="00C8416C" w:rsidRDefault="00C8416C" w:rsidP="00C8416C">
      <w:pPr>
        <w:numPr>
          <w:ilvl w:val="0"/>
          <w:numId w:val="14"/>
        </w:numPr>
        <w:spacing w:line="360" w:lineRule="auto"/>
        <w:ind w:left="284" w:hanging="142"/>
        <w:rPr>
          <w:rFonts w:ascii="Arial" w:hAnsi="Arial" w:cs="Arial"/>
          <w:sz w:val="22"/>
          <w:szCs w:val="22"/>
        </w:rPr>
      </w:pPr>
      <w:r w:rsidRPr="00C8416C">
        <w:rPr>
          <w:rFonts w:ascii="Arial" w:hAnsi="Arial" w:cs="Arial"/>
          <w:sz w:val="22"/>
          <w:szCs w:val="22"/>
        </w:rPr>
        <w:t>Jeżeli zmiana treści SIWZ prowadzi do zmiany treści ogłoszenia o zamówieniu, Zamawiający</w:t>
      </w:r>
      <w:r>
        <w:rPr>
          <w:rFonts w:ascii="Arial" w:hAnsi="Arial" w:cs="Arial"/>
          <w:sz w:val="22"/>
          <w:szCs w:val="22"/>
        </w:rPr>
        <w:t xml:space="preserve"> </w:t>
      </w:r>
      <w:r w:rsidRPr="00C8416C">
        <w:rPr>
          <w:rFonts w:ascii="Arial" w:hAnsi="Arial" w:cs="Arial"/>
          <w:sz w:val="22"/>
          <w:szCs w:val="22"/>
        </w:rPr>
        <w:t>przekazuje Urz</w:t>
      </w:r>
      <w:r w:rsidRPr="00C8416C">
        <w:rPr>
          <w:rFonts w:ascii="Arial" w:eastAsia="TimesNewRoman" w:hAnsi="Arial" w:cs="Arial"/>
          <w:sz w:val="22"/>
          <w:szCs w:val="22"/>
        </w:rPr>
        <w:t>ę</w:t>
      </w:r>
      <w:r w:rsidRPr="00C8416C">
        <w:rPr>
          <w:rFonts w:ascii="Arial" w:hAnsi="Arial" w:cs="Arial"/>
          <w:sz w:val="22"/>
          <w:szCs w:val="22"/>
        </w:rPr>
        <w:t xml:space="preserve">dowi Publikacji </w:t>
      </w:r>
      <w:r w:rsidR="006E5580">
        <w:rPr>
          <w:rFonts w:ascii="Arial" w:hAnsi="Arial" w:cs="Arial"/>
          <w:sz w:val="22"/>
          <w:szCs w:val="22"/>
        </w:rPr>
        <w:t xml:space="preserve">Unii </w:t>
      </w:r>
      <w:r w:rsidRPr="00C8416C">
        <w:rPr>
          <w:rFonts w:ascii="Arial" w:hAnsi="Arial" w:cs="Arial"/>
          <w:sz w:val="22"/>
          <w:szCs w:val="22"/>
        </w:rPr>
        <w:t>Europejski</w:t>
      </w:r>
      <w:r w:rsidR="006E5580">
        <w:rPr>
          <w:rFonts w:ascii="Arial" w:hAnsi="Arial" w:cs="Arial"/>
          <w:sz w:val="22"/>
          <w:szCs w:val="22"/>
        </w:rPr>
        <w:t>ej</w:t>
      </w:r>
      <w:r w:rsidRPr="00C8416C">
        <w:rPr>
          <w:rFonts w:ascii="Arial" w:hAnsi="Arial" w:cs="Arial"/>
          <w:sz w:val="22"/>
          <w:szCs w:val="22"/>
        </w:rPr>
        <w:t xml:space="preserve"> ogłoszenie dodatkowych informacji, informacji o niekompletnej procedurze lub sprostowania, drog</w:t>
      </w:r>
      <w:r w:rsidRPr="00C8416C">
        <w:rPr>
          <w:rFonts w:ascii="Arial" w:eastAsia="TimesNewRoman" w:hAnsi="Arial" w:cs="Arial"/>
          <w:sz w:val="22"/>
          <w:szCs w:val="22"/>
        </w:rPr>
        <w:t xml:space="preserve">ą </w:t>
      </w:r>
      <w:r w:rsidRPr="00C8416C">
        <w:rPr>
          <w:rFonts w:ascii="Arial" w:hAnsi="Arial" w:cs="Arial"/>
          <w:sz w:val="22"/>
          <w:szCs w:val="22"/>
        </w:rPr>
        <w:t>elektroniczn</w:t>
      </w:r>
      <w:r w:rsidRPr="00C8416C">
        <w:rPr>
          <w:rFonts w:ascii="Arial" w:eastAsia="TimesNewRoman" w:hAnsi="Arial" w:cs="Arial"/>
          <w:sz w:val="22"/>
          <w:szCs w:val="22"/>
        </w:rPr>
        <w:t>ą</w:t>
      </w:r>
      <w:r w:rsidRPr="00C8416C">
        <w:rPr>
          <w:rFonts w:ascii="Arial" w:hAnsi="Arial" w:cs="Arial"/>
          <w:sz w:val="22"/>
          <w:szCs w:val="22"/>
        </w:rPr>
        <w:t>, zgodnie z form</w:t>
      </w:r>
      <w:r w:rsidRPr="00C8416C">
        <w:rPr>
          <w:rFonts w:ascii="Arial" w:eastAsia="TimesNewRoman" w:hAnsi="Arial" w:cs="Arial"/>
          <w:sz w:val="22"/>
          <w:szCs w:val="22"/>
        </w:rPr>
        <w:t xml:space="preserve">ą </w:t>
      </w:r>
      <w:r w:rsidR="006E5580">
        <w:rPr>
          <w:rFonts w:ascii="Arial" w:eastAsia="TimesNewRoman" w:hAnsi="Arial" w:cs="Arial"/>
          <w:sz w:val="22"/>
          <w:szCs w:val="22"/>
        </w:rPr>
        <w:br/>
      </w:r>
      <w:r w:rsidRPr="00C8416C">
        <w:rPr>
          <w:rFonts w:ascii="Arial" w:hAnsi="Arial" w:cs="Arial"/>
          <w:sz w:val="22"/>
          <w:szCs w:val="22"/>
        </w:rPr>
        <w:t>i procedurami wskazanymi na stronie internetowej okre</w:t>
      </w:r>
      <w:r w:rsidRPr="00C8416C">
        <w:rPr>
          <w:rFonts w:ascii="Arial" w:eastAsia="TimesNewRoman" w:hAnsi="Arial" w:cs="Arial"/>
          <w:sz w:val="22"/>
          <w:szCs w:val="22"/>
        </w:rPr>
        <w:t>ś</w:t>
      </w:r>
      <w:r w:rsidRPr="00C8416C">
        <w:rPr>
          <w:rFonts w:ascii="Arial" w:hAnsi="Arial" w:cs="Arial"/>
          <w:sz w:val="22"/>
          <w:szCs w:val="22"/>
        </w:rPr>
        <w:t xml:space="preserve">lonej w dyrektywie. </w:t>
      </w:r>
    </w:p>
    <w:p w:rsidR="00D62C57" w:rsidRPr="00C8416C" w:rsidRDefault="00D62C57" w:rsidP="00C8416C">
      <w:pPr>
        <w:numPr>
          <w:ilvl w:val="0"/>
          <w:numId w:val="14"/>
        </w:numPr>
        <w:spacing w:line="360" w:lineRule="auto"/>
        <w:ind w:left="284" w:hanging="142"/>
        <w:rPr>
          <w:rFonts w:ascii="Arial" w:hAnsi="Arial" w:cs="Arial"/>
          <w:sz w:val="22"/>
          <w:szCs w:val="22"/>
        </w:rPr>
      </w:pPr>
      <w:r w:rsidRPr="00C8416C">
        <w:rPr>
          <w:rFonts w:ascii="Arial" w:hAnsi="Arial" w:cs="Arial"/>
          <w:sz w:val="22"/>
          <w:szCs w:val="22"/>
        </w:rPr>
        <w:t xml:space="preserve">Jeżeli w wyniku zmiany treści SIWZ nieprowadzącej do zmiany treści ogłoszenia  </w:t>
      </w:r>
      <w:r w:rsidRPr="00C8416C">
        <w:rPr>
          <w:rFonts w:ascii="Arial" w:hAnsi="Arial" w:cs="Arial"/>
          <w:sz w:val="22"/>
          <w:szCs w:val="22"/>
        </w:rPr>
        <w:br/>
        <w:t xml:space="preserve">o zamówieniu jest niezbędny dodatkowy czas na wprowadzenie zmian  w ofertach,  </w:t>
      </w:r>
      <w:r w:rsidRPr="00C8416C">
        <w:rPr>
          <w:rFonts w:ascii="Arial" w:hAnsi="Arial" w:cs="Arial"/>
          <w:sz w:val="22"/>
          <w:szCs w:val="22"/>
        </w:rPr>
        <w:br/>
        <w:t xml:space="preserve">Zamawiający przedłuży termin składania ofert. Zamawiający niezwłocznie zamieści informację </w:t>
      </w:r>
      <w:r w:rsidR="006432B1" w:rsidRPr="00C8416C">
        <w:rPr>
          <w:rFonts w:ascii="Arial" w:hAnsi="Arial" w:cs="Arial"/>
          <w:sz w:val="22"/>
          <w:szCs w:val="22"/>
        </w:rPr>
        <w:br/>
      </w:r>
      <w:r w:rsidRPr="00C8416C">
        <w:rPr>
          <w:rFonts w:ascii="Arial" w:hAnsi="Arial" w:cs="Arial"/>
          <w:sz w:val="22"/>
          <w:szCs w:val="22"/>
        </w:rPr>
        <w:t xml:space="preserve">o przedłużeniu terminu składania ofert </w:t>
      </w:r>
      <w:r w:rsidR="006432B1" w:rsidRPr="00C8416C">
        <w:rPr>
          <w:rFonts w:ascii="Arial" w:hAnsi="Arial" w:cs="Arial"/>
          <w:sz w:val="22"/>
          <w:szCs w:val="22"/>
        </w:rPr>
        <w:t xml:space="preserve">na stronie internetowej </w:t>
      </w:r>
      <w:r w:rsidRPr="00C8416C">
        <w:rPr>
          <w:rFonts w:ascii="Arial" w:hAnsi="Arial" w:cs="Arial"/>
          <w:sz w:val="22"/>
          <w:szCs w:val="22"/>
        </w:rPr>
        <w:t xml:space="preserve">Zamawiającego - art. 38 </w:t>
      </w:r>
      <w:r w:rsidR="006432B1" w:rsidRPr="00C8416C">
        <w:rPr>
          <w:rFonts w:ascii="Arial" w:hAnsi="Arial" w:cs="Arial"/>
          <w:sz w:val="22"/>
          <w:szCs w:val="22"/>
        </w:rPr>
        <w:br/>
      </w:r>
      <w:r w:rsidRPr="00C8416C">
        <w:rPr>
          <w:rFonts w:ascii="Arial" w:hAnsi="Arial" w:cs="Arial"/>
          <w:sz w:val="22"/>
          <w:szCs w:val="22"/>
        </w:rPr>
        <w:t>ust. 6 ustawy.</w:t>
      </w:r>
    </w:p>
    <w:p w:rsidR="00D62C5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w:t>
      </w:r>
      <w:r>
        <w:rPr>
          <w:rFonts w:ascii="Arial" w:hAnsi="Arial" w:cs="Arial"/>
          <w:sz w:val="22"/>
          <w:szCs w:val="22"/>
        </w:rPr>
        <w:t xml:space="preserve"> </w:t>
      </w:r>
      <w:r w:rsidRPr="00E071C7">
        <w:rPr>
          <w:rFonts w:ascii="Arial" w:hAnsi="Arial" w:cs="Arial"/>
          <w:sz w:val="22"/>
          <w:szCs w:val="22"/>
        </w:rPr>
        <w:t>z postępowaniem tylko w przypadkach określonych w ustawie.</w:t>
      </w:r>
    </w:p>
    <w:p w:rsidR="00D62C57" w:rsidRPr="00E071C7" w:rsidRDefault="00D62C57" w:rsidP="00CC2655">
      <w:pPr>
        <w:spacing w:line="360" w:lineRule="auto"/>
        <w:ind w:left="142"/>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19" w:name="_Toc390333582"/>
      <w:r w:rsidRPr="00E071C7">
        <w:rPr>
          <w:rFonts w:cs="Arial"/>
          <w:sz w:val="22"/>
          <w:szCs w:val="22"/>
        </w:rPr>
        <w:t>XX. Środki ochrony prawnej</w:t>
      </w:r>
      <w:bookmarkEnd w:id="19"/>
    </w:p>
    <w:p w:rsidR="008A362C" w:rsidRPr="008A362C" w:rsidRDefault="008A362C" w:rsidP="00CC2655">
      <w:pPr>
        <w:pStyle w:val="Akapitzlist"/>
        <w:numPr>
          <w:ilvl w:val="0"/>
          <w:numId w:val="37"/>
        </w:numPr>
        <w:autoSpaceDE w:val="0"/>
        <w:autoSpaceDN w:val="0"/>
        <w:spacing w:after="0" w:line="360" w:lineRule="auto"/>
        <w:ind w:left="426" w:hanging="284"/>
        <w:jc w:val="both"/>
        <w:rPr>
          <w:rFonts w:ascii="Arial" w:hAnsi="Arial" w:cs="Arial"/>
        </w:rPr>
      </w:pPr>
      <w:r w:rsidRPr="008A362C">
        <w:rPr>
          <w:rFonts w:ascii="Arial" w:hAnsi="Arial" w:cs="Arial"/>
        </w:rPr>
        <w:t xml:space="preserve">Wykonawcom w toku postępowania przysługują środki ochrony prawnej wymienione </w:t>
      </w:r>
      <w:r>
        <w:rPr>
          <w:rFonts w:ascii="Arial" w:hAnsi="Arial" w:cs="Arial"/>
        </w:rPr>
        <w:br/>
      </w:r>
      <w:r w:rsidRPr="008A362C">
        <w:rPr>
          <w:rFonts w:ascii="Arial" w:hAnsi="Arial" w:cs="Arial"/>
        </w:rPr>
        <w:t>w Dziale VI ustawy (art. 179 - 198).</w:t>
      </w:r>
    </w:p>
    <w:p w:rsidR="008A362C" w:rsidRPr="008A362C" w:rsidRDefault="008A362C" w:rsidP="00CC2655">
      <w:pPr>
        <w:pStyle w:val="Akapitzlist"/>
        <w:numPr>
          <w:ilvl w:val="0"/>
          <w:numId w:val="37"/>
        </w:numPr>
        <w:autoSpaceDE w:val="0"/>
        <w:autoSpaceDN w:val="0"/>
        <w:spacing w:after="0" w:line="360" w:lineRule="auto"/>
        <w:ind w:left="426" w:hanging="284"/>
        <w:jc w:val="both"/>
        <w:rPr>
          <w:rFonts w:ascii="Arial" w:hAnsi="Arial" w:cs="Arial"/>
        </w:rPr>
      </w:pPr>
      <w:r w:rsidRPr="008A362C">
        <w:rPr>
          <w:rFonts w:ascii="Arial" w:hAnsi="Arial" w:cs="Arial"/>
        </w:rPr>
        <w:lastRenderedPageBreak/>
        <w:t xml:space="preserve">Odwołanie przysługuje wyłącznie od niezgodnej z przepisami ustawy czynności Zamawiającego  podjętej w postępowaniu o udzielenie zamówienia publicznego </w:t>
      </w:r>
      <w:r>
        <w:rPr>
          <w:rFonts w:ascii="Arial" w:hAnsi="Arial" w:cs="Arial"/>
        </w:rPr>
        <w:br/>
      </w:r>
      <w:r w:rsidRPr="008A362C">
        <w:rPr>
          <w:rFonts w:ascii="Arial" w:hAnsi="Arial" w:cs="Arial"/>
        </w:rPr>
        <w:t>lub zaniechania czynności, do której Zamawiający jest zobowią</w:t>
      </w:r>
      <w:r w:rsidR="001C2F08">
        <w:rPr>
          <w:rFonts w:ascii="Arial" w:hAnsi="Arial" w:cs="Arial"/>
        </w:rPr>
        <w:t>zany na podstawie art. 180 ust.</w:t>
      </w:r>
      <w:r w:rsidRPr="008A362C">
        <w:rPr>
          <w:rFonts w:ascii="Arial" w:hAnsi="Arial" w:cs="Arial"/>
        </w:rPr>
        <w:t> 1  ustawy.</w:t>
      </w:r>
    </w:p>
    <w:p w:rsidR="008A362C" w:rsidRPr="008A362C" w:rsidRDefault="008A362C" w:rsidP="00CC2655">
      <w:pPr>
        <w:pStyle w:val="Akapitzlist"/>
        <w:numPr>
          <w:ilvl w:val="0"/>
          <w:numId w:val="37"/>
        </w:numPr>
        <w:autoSpaceDE w:val="0"/>
        <w:autoSpaceDN w:val="0"/>
        <w:spacing w:after="0" w:line="360" w:lineRule="auto"/>
        <w:ind w:left="426" w:hanging="284"/>
        <w:jc w:val="both"/>
        <w:rPr>
          <w:rFonts w:ascii="Arial" w:hAnsi="Arial" w:cs="Arial"/>
        </w:rPr>
      </w:pPr>
      <w:r w:rsidRPr="008A362C">
        <w:rPr>
          <w:rFonts w:ascii="Arial" w:hAnsi="Arial" w:cs="Arial"/>
        </w:rPr>
        <w:t xml:space="preserve">Odwołanie powinno wskazywać czynność  lub zaniechanie czynności Zamawiającego, </w:t>
      </w:r>
      <w:r w:rsidR="001C2F08">
        <w:rPr>
          <w:rFonts w:ascii="Arial" w:hAnsi="Arial" w:cs="Arial"/>
        </w:rPr>
        <w:br/>
      </w:r>
      <w:r w:rsidRPr="008A362C">
        <w:rPr>
          <w:rFonts w:ascii="Arial" w:hAnsi="Arial" w:cs="Arial"/>
        </w:rPr>
        <w:t>której zarzuca się niezgodność  z przepisami ustawy, zawierać zwięzłe przedstawie</w:t>
      </w:r>
      <w:r>
        <w:rPr>
          <w:rFonts w:ascii="Arial" w:hAnsi="Arial" w:cs="Arial"/>
        </w:rPr>
        <w:t xml:space="preserve">nie zarzutów, określać żądanie </w:t>
      </w:r>
      <w:r w:rsidRPr="008A362C">
        <w:rPr>
          <w:rFonts w:ascii="Arial" w:hAnsi="Arial" w:cs="Arial"/>
        </w:rPr>
        <w:t>oraz wskazywać okoliczności faktyczne i prawne uzasadniające wniesienie odwołania.</w:t>
      </w:r>
    </w:p>
    <w:p w:rsidR="008A362C" w:rsidRPr="008A362C" w:rsidRDefault="008A362C" w:rsidP="00CC2655">
      <w:pPr>
        <w:pStyle w:val="Akapitzlist"/>
        <w:numPr>
          <w:ilvl w:val="0"/>
          <w:numId w:val="37"/>
        </w:numPr>
        <w:autoSpaceDE w:val="0"/>
        <w:autoSpaceDN w:val="0"/>
        <w:spacing w:after="0" w:line="360" w:lineRule="auto"/>
        <w:ind w:left="426" w:hanging="284"/>
        <w:jc w:val="both"/>
        <w:rPr>
          <w:rFonts w:ascii="Arial" w:hAnsi="Arial" w:cs="Arial"/>
        </w:rPr>
      </w:pPr>
      <w:r w:rsidRPr="008A362C">
        <w:rPr>
          <w:rFonts w:ascii="Arial" w:hAnsi="Arial" w:cs="Arial"/>
        </w:rPr>
        <w:t>Odwołanie wnosi się do Prezesa  Izby w formie pisemnej albo elektronicznej opatrzonej bezpiecznym podpisem elektronicznym.</w:t>
      </w:r>
    </w:p>
    <w:p w:rsidR="008A362C" w:rsidRPr="001C2F08" w:rsidRDefault="008A362C" w:rsidP="001C2F08">
      <w:pPr>
        <w:pStyle w:val="Akapitzlist"/>
        <w:numPr>
          <w:ilvl w:val="0"/>
          <w:numId w:val="37"/>
        </w:numPr>
        <w:autoSpaceDE w:val="0"/>
        <w:autoSpaceDN w:val="0"/>
        <w:spacing w:after="0" w:line="360" w:lineRule="auto"/>
        <w:ind w:left="426" w:hanging="284"/>
        <w:jc w:val="both"/>
        <w:rPr>
          <w:rFonts w:ascii="Arial" w:hAnsi="Arial" w:cs="Arial"/>
        </w:rPr>
      </w:pPr>
      <w:r w:rsidRPr="008A362C">
        <w:rPr>
          <w:rFonts w:ascii="Arial" w:hAnsi="Arial" w:cs="Arial"/>
        </w:rPr>
        <w:t xml:space="preserve">Odwołujący przesyła kopię odwołania Zamawiającemu  przed upływem terminu </w:t>
      </w:r>
      <w:r>
        <w:rPr>
          <w:rFonts w:ascii="Arial" w:hAnsi="Arial" w:cs="Arial"/>
        </w:rPr>
        <w:br/>
      </w:r>
      <w:r w:rsidRPr="008A362C">
        <w:rPr>
          <w:rFonts w:ascii="Arial" w:hAnsi="Arial" w:cs="Arial"/>
        </w:rPr>
        <w:t>do wniesienia odwołania w taki sposób, aby mógł się on zapoznać z jego treścią</w:t>
      </w:r>
      <w:r w:rsidR="001C2F08">
        <w:rPr>
          <w:rFonts w:ascii="Arial" w:hAnsi="Arial" w:cs="Arial"/>
        </w:rPr>
        <w:t xml:space="preserve"> </w:t>
      </w:r>
      <w:r w:rsidR="001C2F08">
        <w:rPr>
          <w:rFonts w:ascii="Arial" w:hAnsi="Arial" w:cs="Arial"/>
        </w:rPr>
        <w:br/>
      </w:r>
      <w:r w:rsidRPr="001C2F08">
        <w:rPr>
          <w:rFonts w:ascii="Arial" w:hAnsi="Arial" w:cs="Arial"/>
        </w:rPr>
        <w:t>przed upływem tego terminu do wniesienia odwołania.</w:t>
      </w:r>
    </w:p>
    <w:p w:rsidR="008A362C" w:rsidRPr="008A362C" w:rsidRDefault="008A362C" w:rsidP="00CC2655">
      <w:pPr>
        <w:pStyle w:val="Akapitzlist"/>
        <w:numPr>
          <w:ilvl w:val="0"/>
          <w:numId w:val="37"/>
        </w:numPr>
        <w:autoSpaceDE w:val="0"/>
        <w:autoSpaceDN w:val="0"/>
        <w:spacing w:after="0" w:line="360" w:lineRule="auto"/>
        <w:ind w:left="426" w:hanging="284"/>
        <w:jc w:val="both"/>
        <w:rPr>
          <w:rFonts w:ascii="Arial" w:hAnsi="Arial" w:cs="Arial"/>
        </w:rPr>
      </w:pPr>
      <w:r w:rsidRPr="008A362C">
        <w:rPr>
          <w:rFonts w:ascii="Arial" w:hAnsi="Arial" w:cs="Arial"/>
        </w:rPr>
        <w:t>Termin do wniesienia  odwołania w  zależności od zaskarżon</w:t>
      </w:r>
      <w:r w:rsidR="001C2F08">
        <w:rPr>
          <w:rFonts w:ascii="Arial" w:hAnsi="Arial" w:cs="Arial"/>
        </w:rPr>
        <w:t xml:space="preserve">ej czynności określają przepisy </w:t>
      </w:r>
      <w:r w:rsidRPr="008A362C">
        <w:rPr>
          <w:rFonts w:ascii="Arial" w:hAnsi="Arial" w:cs="Arial"/>
        </w:rPr>
        <w:t>art. 182 ust. 1 - 4 ustawy.</w:t>
      </w:r>
    </w:p>
    <w:p w:rsidR="00D62C57" w:rsidRPr="00E071C7" w:rsidRDefault="00D62C57" w:rsidP="00CC2655">
      <w:pPr>
        <w:spacing w:line="360" w:lineRule="auto"/>
        <w:rPr>
          <w:rFonts w:ascii="Arial" w:hAnsi="Arial" w:cs="Arial"/>
          <w:sz w:val="22"/>
          <w:szCs w:val="22"/>
        </w:rPr>
      </w:pPr>
    </w:p>
    <w:p w:rsidR="00D62C57" w:rsidRPr="00E071C7" w:rsidRDefault="00D62C57" w:rsidP="00CC2655">
      <w:pPr>
        <w:pStyle w:val="Dospisu"/>
        <w:spacing w:before="0" w:line="360" w:lineRule="auto"/>
        <w:ind w:left="0" w:right="0"/>
        <w:rPr>
          <w:rFonts w:cs="Arial"/>
          <w:sz w:val="22"/>
          <w:szCs w:val="22"/>
        </w:rPr>
      </w:pPr>
      <w:bookmarkStart w:id="20" w:name="_Toc390333583"/>
      <w:r w:rsidRPr="00E071C7">
        <w:rPr>
          <w:rFonts w:cs="Arial"/>
          <w:sz w:val="22"/>
          <w:szCs w:val="22"/>
        </w:rPr>
        <w:t>XXI. Załączniki do SIWZ</w:t>
      </w:r>
      <w:bookmarkEnd w:id="20"/>
    </w:p>
    <w:p w:rsidR="00D62C57" w:rsidRPr="00E071C7" w:rsidRDefault="00D62C57" w:rsidP="00CC2655">
      <w:pPr>
        <w:spacing w:line="360" w:lineRule="auto"/>
        <w:rPr>
          <w:rFonts w:ascii="Arial" w:hAnsi="Arial" w:cs="Arial"/>
          <w:b/>
          <w:sz w:val="22"/>
          <w:szCs w:val="22"/>
        </w:rPr>
      </w:pPr>
      <w:r w:rsidRPr="00E071C7">
        <w:rPr>
          <w:rFonts w:ascii="Arial" w:hAnsi="Arial" w:cs="Arial"/>
          <w:sz w:val="22"/>
          <w:szCs w:val="22"/>
        </w:rPr>
        <w:t>załącznik nr 1 – formularz ofertowy</w:t>
      </w:r>
      <w:r>
        <w:rPr>
          <w:rFonts w:ascii="Arial" w:hAnsi="Arial" w:cs="Arial"/>
          <w:sz w:val="22"/>
          <w:szCs w:val="22"/>
        </w:rPr>
        <w:t xml:space="preserve">, </w:t>
      </w:r>
    </w:p>
    <w:p w:rsidR="00D62C57" w:rsidRDefault="00D62C57" w:rsidP="00CC2655">
      <w:pPr>
        <w:spacing w:line="360" w:lineRule="auto"/>
        <w:rPr>
          <w:rFonts w:ascii="Arial" w:hAnsi="Arial" w:cs="Arial"/>
          <w:sz w:val="22"/>
          <w:szCs w:val="22"/>
        </w:rPr>
      </w:pPr>
      <w:r w:rsidRPr="00E071C7">
        <w:rPr>
          <w:rFonts w:ascii="Arial" w:hAnsi="Arial" w:cs="Arial"/>
          <w:sz w:val="22"/>
          <w:szCs w:val="22"/>
        </w:rPr>
        <w:t xml:space="preserve">załącznik nr 2 – </w:t>
      </w:r>
      <w:r w:rsidR="001C2F08">
        <w:rPr>
          <w:rFonts w:ascii="Arial" w:hAnsi="Arial" w:cs="Arial"/>
          <w:sz w:val="22"/>
          <w:szCs w:val="22"/>
        </w:rPr>
        <w:t>szczegółowy opis przedmiotu zamówienia</w:t>
      </w:r>
      <w:r w:rsidRPr="00DE4601">
        <w:rPr>
          <w:rFonts w:ascii="Arial" w:hAnsi="Arial" w:cs="Arial"/>
          <w:sz w:val="22"/>
          <w:szCs w:val="22"/>
        </w:rPr>
        <w:t>,</w:t>
      </w:r>
    </w:p>
    <w:p w:rsidR="00D62C57" w:rsidRPr="00E071C7" w:rsidRDefault="00D62C57" w:rsidP="00CC2655">
      <w:pPr>
        <w:tabs>
          <w:tab w:val="left" w:pos="0"/>
        </w:tabs>
        <w:spacing w:line="360" w:lineRule="auto"/>
        <w:rPr>
          <w:rFonts w:ascii="Arial" w:hAnsi="Arial" w:cs="Arial"/>
          <w:sz w:val="22"/>
          <w:szCs w:val="22"/>
        </w:rPr>
      </w:pPr>
      <w:r w:rsidRPr="00E071C7">
        <w:rPr>
          <w:rFonts w:ascii="Arial" w:hAnsi="Arial" w:cs="Arial"/>
          <w:sz w:val="22"/>
          <w:szCs w:val="22"/>
        </w:rPr>
        <w:t>załącznik nr 3 – oświadczenie z art. 22</w:t>
      </w:r>
      <w:r>
        <w:rPr>
          <w:rFonts w:ascii="Arial" w:hAnsi="Arial" w:cs="Arial"/>
          <w:sz w:val="22"/>
          <w:szCs w:val="22"/>
        </w:rPr>
        <w:t xml:space="preserve"> ust. 1</w:t>
      </w:r>
      <w:r w:rsidRPr="00E071C7">
        <w:rPr>
          <w:rFonts w:ascii="Arial" w:hAnsi="Arial" w:cs="Arial"/>
          <w:sz w:val="22"/>
          <w:szCs w:val="22"/>
        </w:rPr>
        <w:t>,</w:t>
      </w:r>
    </w:p>
    <w:p w:rsidR="00D62C57" w:rsidRPr="00E071C7" w:rsidRDefault="00D62C57" w:rsidP="00CC2655">
      <w:pPr>
        <w:tabs>
          <w:tab w:val="left" w:pos="0"/>
        </w:tabs>
        <w:spacing w:line="360" w:lineRule="auto"/>
        <w:rPr>
          <w:rFonts w:ascii="Arial" w:hAnsi="Arial" w:cs="Arial"/>
          <w:sz w:val="22"/>
          <w:szCs w:val="22"/>
        </w:rPr>
      </w:pPr>
      <w:r w:rsidRPr="00E071C7">
        <w:rPr>
          <w:rFonts w:ascii="Arial" w:hAnsi="Arial" w:cs="Arial"/>
          <w:sz w:val="22"/>
          <w:szCs w:val="22"/>
        </w:rPr>
        <w:t xml:space="preserve">załącznik nr 4 -  oświadczenie </w:t>
      </w:r>
      <w:r>
        <w:rPr>
          <w:rFonts w:ascii="Arial" w:hAnsi="Arial" w:cs="Arial"/>
          <w:sz w:val="22"/>
          <w:szCs w:val="22"/>
        </w:rPr>
        <w:t>z</w:t>
      </w:r>
      <w:r w:rsidRPr="00E071C7">
        <w:rPr>
          <w:rFonts w:ascii="Arial" w:hAnsi="Arial" w:cs="Arial"/>
          <w:sz w:val="22"/>
          <w:szCs w:val="22"/>
        </w:rPr>
        <w:t xml:space="preserve"> art. 24</w:t>
      </w:r>
      <w:r>
        <w:rPr>
          <w:rFonts w:ascii="Arial" w:hAnsi="Arial" w:cs="Arial"/>
          <w:sz w:val="22"/>
          <w:szCs w:val="22"/>
        </w:rPr>
        <w:t xml:space="preserve"> ust. 1</w:t>
      </w:r>
      <w:r w:rsidRPr="00E071C7">
        <w:rPr>
          <w:rFonts w:ascii="Arial" w:hAnsi="Arial" w:cs="Arial"/>
          <w:sz w:val="22"/>
          <w:szCs w:val="22"/>
        </w:rPr>
        <w:t>,</w:t>
      </w:r>
    </w:p>
    <w:p w:rsidR="00D62C57" w:rsidRPr="00E071C7" w:rsidRDefault="00D62C57" w:rsidP="00CC2655">
      <w:pPr>
        <w:spacing w:line="360" w:lineRule="auto"/>
        <w:rPr>
          <w:rFonts w:ascii="Arial" w:hAnsi="Arial" w:cs="Arial"/>
          <w:sz w:val="22"/>
          <w:szCs w:val="22"/>
        </w:rPr>
      </w:pPr>
      <w:r w:rsidRPr="00E071C7">
        <w:rPr>
          <w:rFonts w:ascii="Arial" w:hAnsi="Arial" w:cs="Arial"/>
          <w:sz w:val="22"/>
          <w:szCs w:val="22"/>
        </w:rPr>
        <w:t>załącznik nr 5 – oświadczenie o podwykonawcach,</w:t>
      </w:r>
    </w:p>
    <w:p w:rsidR="00D62C57" w:rsidRDefault="00D62C57" w:rsidP="00CC2655">
      <w:pPr>
        <w:spacing w:line="360" w:lineRule="auto"/>
        <w:rPr>
          <w:rFonts w:ascii="Arial" w:hAnsi="Arial" w:cs="Arial"/>
          <w:sz w:val="22"/>
          <w:szCs w:val="22"/>
        </w:rPr>
      </w:pPr>
      <w:r w:rsidRPr="00E071C7">
        <w:rPr>
          <w:rFonts w:ascii="Arial" w:hAnsi="Arial" w:cs="Arial"/>
          <w:sz w:val="22"/>
          <w:szCs w:val="22"/>
        </w:rPr>
        <w:t>załącznik nr 6 – projekt umowy</w:t>
      </w:r>
      <w:r>
        <w:rPr>
          <w:rFonts w:ascii="Arial" w:hAnsi="Arial" w:cs="Arial"/>
          <w:sz w:val="22"/>
          <w:szCs w:val="22"/>
        </w:rPr>
        <w:t>,</w:t>
      </w:r>
    </w:p>
    <w:p w:rsidR="00D62C57" w:rsidRDefault="00D62C57" w:rsidP="00CC2655">
      <w:pPr>
        <w:spacing w:line="360" w:lineRule="auto"/>
        <w:rPr>
          <w:rFonts w:ascii="Arial" w:hAnsi="Arial" w:cs="Arial"/>
          <w:sz w:val="22"/>
          <w:szCs w:val="22"/>
        </w:rPr>
      </w:pPr>
      <w:r>
        <w:rPr>
          <w:rFonts w:ascii="Arial" w:hAnsi="Arial" w:cs="Arial"/>
          <w:sz w:val="22"/>
          <w:szCs w:val="22"/>
        </w:rPr>
        <w:t xml:space="preserve">załącznik nr 7 – oświadczenie z art. 24 ust. 2 </w:t>
      </w:r>
      <w:proofErr w:type="spellStart"/>
      <w:r>
        <w:rPr>
          <w:rFonts w:ascii="Arial" w:hAnsi="Arial" w:cs="Arial"/>
          <w:sz w:val="22"/>
          <w:szCs w:val="22"/>
        </w:rPr>
        <w:t>pkt</w:t>
      </w:r>
      <w:proofErr w:type="spellEnd"/>
      <w:r>
        <w:rPr>
          <w:rFonts w:ascii="Arial" w:hAnsi="Arial" w:cs="Arial"/>
          <w:sz w:val="22"/>
          <w:szCs w:val="22"/>
        </w:rPr>
        <w:t xml:space="preserve"> 5</w:t>
      </w: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646BBC" w:rsidRDefault="00646BBC" w:rsidP="00CC2655">
      <w:pPr>
        <w:spacing w:line="360" w:lineRule="auto"/>
        <w:rPr>
          <w:rFonts w:ascii="Arial" w:hAnsi="Arial" w:cs="Arial"/>
          <w:sz w:val="22"/>
          <w:szCs w:val="22"/>
        </w:rPr>
      </w:pPr>
    </w:p>
    <w:sectPr w:rsidR="00646BBC" w:rsidSect="006D63D8">
      <w:headerReference w:type="default" r:id="rId10"/>
      <w:footerReference w:type="default" r:id="rId11"/>
      <w:pgSz w:w="11906" w:h="16838" w:code="9"/>
      <w:pgMar w:top="421" w:right="1274" w:bottom="709" w:left="993" w:header="419" w:footer="5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BF" w:rsidRDefault="005420BF">
      <w:r>
        <w:separator/>
      </w:r>
    </w:p>
  </w:endnote>
  <w:endnote w:type="continuationSeparator" w:id="0">
    <w:p w:rsidR="005420BF" w:rsidRDefault="0054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F" w:rsidRDefault="005420BF" w:rsidP="009A05D5">
    <w:pPr>
      <w:pStyle w:val="Stopka"/>
      <w:pBdr>
        <w:bottom w:val="single" w:sz="12" w:space="1" w:color="auto"/>
      </w:pBdr>
      <w:tabs>
        <w:tab w:val="clear" w:pos="9072"/>
        <w:tab w:val="right" w:pos="9639"/>
      </w:tabs>
      <w:ind w:left="426"/>
      <w:jc w:val="center"/>
      <w:rPr>
        <w:rFonts w:ascii="Arial" w:hAnsi="Arial" w:cs="Arial"/>
        <w:sz w:val="18"/>
        <w:szCs w:val="18"/>
      </w:rPr>
    </w:pPr>
  </w:p>
  <w:p w:rsidR="005420BF" w:rsidRDefault="005420BF" w:rsidP="009A05D5">
    <w:pPr>
      <w:pStyle w:val="Stopka"/>
      <w:tabs>
        <w:tab w:val="clear" w:pos="9072"/>
        <w:tab w:val="right" w:pos="9639"/>
      </w:tabs>
      <w:jc w:val="center"/>
      <w:rPr>
        <w:rFonts w:ascii="Arial" w:hAnsi="Arial" w:cs="Arial"/>
        <w:sz w:val="18"/>
        <w:szCs w:val="18"/>
      </w:rPr>
    </w:pPr>
    <w:r>
      <w:rPr>
        <w:rFonts w:ascii="Arial" w:hAnsi="Arial" w:cs="Arial"/>
        <w:i/>
        <w:sz w:val="18"/>
        <w:szCs w:val="18"/>
      </w:rPr>
      <w:t>P</w:t>
    </w:r>
    <w:r w:rsidRPr="00BA17C7">
      <w:rPr>
        <w:rFonts w:ascii="Arial" w:hAnsi="Arial" w:cs="Arial"/>
        <w:i/>
        <w:sz w:val="18"/>
        <w:szCs w:val="18"/>
      </w:rPr>
      <w:t>ostępo</w:t>
    </w:r>
    <w:r>
      <w:rPr>
        <w:rFonts w:ascii="Arial" w:hAnsi="Arial" w:cs="Arial"/>
        <w:i/>
        <w:sz w:val="18"/>
        <w:szCs w:val="18"/>
      </w:rPr>
      <w:t>wanie nr A120-211-100</w:t>
    </w:r>
    <w:r w:rsidRPr="00BA17C7">
      <w:rPr>
        <w:rFonts w:ascii="Arial" w:hAnsi="Arial" w:cs="Arial"/>
        <w:i/>
        <w:sz w:val="18"/>
        <w:szCs w:val="18"/>
      </w:rPr>
      <w:t>/1</w:t>
    </w:r>
    <w:r>
      <w:rPr>
        <w:rFonts w:ascii="Arial" w:hAnsi="Arial" w:cs="Arial"/>
        <w:i/>
        <w:sz w:val="18"/>
        <w:szCs w:val="18"/>
      </w:rPr>
      <w:t>4</w:t>
    </w:r>
    <w:r w:rsidRPr="00BA17C7">
      <w:rPr>
        <w:rFonts w:ascii="Arial" w:hAnsi="Arial" w:cs="Arial"/>
        <w:i/>
        <w:sz w:val="18"/>
        <w:szCs w:val="18"/>
      </w:rPr>
      <w:t>/WW</w:t>
    </w:r>
    <w:r>
      <w:rPr>
        <w:rFonts w:ascii="Arial" w:hAnsi="Arial" w:cs="Arial"/>
        <w:i/>
        <w:sz w:val="18"/>
        <w:szCs w:val="18"/>
      </w:rPr>
      <w:t xml:space="preserve"> - </w:t>
    </w:r>
    <w:r w:rsidRPr="00BA17C7">
      <w:rPr>
        <w:rFonts w:ascii="Arial" w:hAnsi="Arial" w:cs="Arial"/>
        <w:i/>
        <w:sz w:val="18"/>
        <w:szCs w:val="18"/>
      </w:rPr>
      <w:t>Specyfikacja</w:t>
    </w:r>
    <w:r>
      <w:rPr>
        <w:rFonts w:ascii="Arial" w:hAnsi="Arial" w:cs="Arial"/>
        <w:i/>
        <w:sz w:val="18"/>
        <w:szCs w:val="18"/>
      </w:rPr>
      <w:t xml:space="preserve"> Istotnych Warunków Zamówienia</w:t>
    </w:r>
  </w:p>
  <w:p w:rsidR="005420BF" w:rsidRDefault="005420BF" w:rsidP="00A21EA5">
    <w:pPr>
      <w:pStyle w:val="Stopka"/>
      <w:ind w:left="426" w:right="565"/>
      <w:jc w:val="center"/>
      <w:rPr>
        <w:rFonts w:ascii="Arial" w:hAnsi="Arial" w:cs="Arial"/>
        <w:sz w:val="18"/>
        <w:szCs w:val="18"/>
      </w:rPr>
    </w:pPr>
    <w:r>
      <w:rPr>
        <w:rFonts w:ascii="Arial" w:hAnsi="Arial" w:cs="Arial"/>
        <w:sz w:val="18"/>
        <w:szCs w:val="18"/>
      </w:rPr>
      <w:t xml:space="preserve">   Uniwersytet Gdański, Dział Zamówień Publicznych, ul. Bażyńskiego 1A, 80-952 Gdańsk</w:t>
    </w:r>
  </w:p>
  <w:p w:rsidR="005420BF" w:rsidRDefault="005420BF" w:rsidP="009A05D5">
    <w:pPr>
      <w:pStyle w:val="Stopka"/>
      <w:tabs>
        <w:tab w:val="left" w:pos="0"/>
        <w:tab w:val="right" w:pos="9358"/>
      </w:tabs>
      <w:ind w:right="281"/>
      <w:jc w:val="left"/>
    </w:pPr>
    <w:r>
      <w:rPr>
        <w:rFonts w:ascii="Arial" w:hAnsi="Arial" w:cs="Arial"/>
        <w:sz w:val="18"/>
        <w:szCs w:val="18"/>
      </w:rPr>
      <w:tab/>
    </w:r>
    <w:r>
      <w:rPr>
        <w:rFonts w:ascii="Arial" w:hAnsi="Arial" w:cs="Arial"/>
        <w:sz w:val="18"/>
        <w:szCs w:val="18"/>
      </w:rPr>
      <w:tab/>
    </w:r>
    <w:r>
      <w:rPr>
        <w:rFonts w:ascii="Arial" w:hAnsi="Arial" w:cs="Arial"/>
        <w:sz w:val="18"/>
        <w:szCs w:val="18"/>
      </w:rPr>
      <w:tab/>
    </w:r>
    <w:r w:rsidRPr="00A808A7">
      <w:rPr>
        <w:rFonts w:ascii="Arial" w:hAnsi="Arial" w:cs="Arial"/>
        <w:sz w:val="18"/>
        <w:szCs w:val="18"/>
      </w:rPr>
      <w:t xml:space="preserve">str. </w:t>
    </w:r>
    <w:r w:rsidR="00B56EB8"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00B56EB8" w:rsidRPr="00A808A7">
      <w:rPr>
        <w:rFonts w:ascii="Arial" w:hAnsi="Arial" w:cs="Arial"/>
        <w:sz w:val="18"/>
        <w:szCs w:val="18"/>
      </w:rPr>
      <w:fldChar w:fldCharType="separate"/>
    </w:r>
    <w:r w:rsidR="00935279">
      <w:rPr>
        <w:rFonts w:ascii="Arial" w:hAnsi="Arial" w:cs="Arial"/>
        <w:noProof/>
        <w:sz w:val="18"/>
        <w:szCs w:val="18"/>
      </w:rPr>
      <w:t>1</w:t>
    </w:r>
    <w:r w:rsidR="00B56EB8" w:rsidRPr="00A808A7">
      <w:rPr>
        <w:rFonts w:ascii="Arial" w:hAnsi="Arial" w:cs="Arial"/>
        <w:sz w:val="18"/>
        <w:szCs w:val="18"/>
      </w:rPr>
      <w:fldChar w:fldCharType="end"/>
    </w:r>
  </w:p>
  <w:p w:rsidR="005420BF" w:rsidRDefault="005420BF" w:rsidP="00EC112B">
    <w:pPr>
      <w:pStyle w:val="Stopk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BF" w:rsidRDefault="005420BF">
      <w:r>
        <w:separator/>
      </w:r>
    </w:p>
  </w:footnote>
  <w:footnote w:type="continuationSeparator" w:id="0">
    <w:p w:rsidR="005420BF" w:rsidRDefault="00542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F" w:rsidRDefault="005420BF" w:rsidP="00257035">
    <w:pPr>
      <w:pStyle w:val="Nagwek"/>
      <w:pBdr>
        <w:bottom w:val="single" w:sz="6" w:space="1" w:color="auto"/>
      </w:pBdr>
      <w:tabs>
        <w:tab w:val="clear" w:pos="9072"/>
        <w:tab w:val="right" w:pos="9639"/>
      </w:tabs>
      <w:jc w:val="center"/>
    </w:pPr>
    <w:r w:rsidRPr="002A12CD">
      <w:rPr>
        <w:rFonts w:ascii="Arial" w:hAnsi="Arial" w:cs="Arial"/>
        <w:noProof/>
        <w:sz w:val="18"/>
      </w:rPr>
      <w:drawing>
        <wp:inline distT="0" distB="0" distL="0" distR="0">
          <wp:extent cx="5851525" cy="88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51525" cy="882650"/>
                  </a:xfrm>
                  <a:prstGeom prst="rect">
                    <a:avLst/>
                  </a:prstGeom>
                </pic:spPr>
              </pic:pic>
            </a:graphicData>
          </a:graphic>
        </wp:inline>
      </w:drawing>
    </w:r>
  </w:p>
  <w:p w:rsidR="005420BF" w:rsidRPr="002A12CD" w:rsidRDefault="005420BF" w:rsidP="002A12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34A"/>
    <w:multiLevelType w:val="hybridMultilevel"/>
    <w:tmpl w:val="BEB228B2"/>
    <w:lvl w:ilvl="0" w:tplc="A0D0CBF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F65846"/>
    <w:multiLevelType w:val="hybridMultilevel"/>
    <w:tmpl w:val="1A6C1E00"/>
    <w:lvl w:ilvl="0" w:tplc="EEC6AD62">
      <w:start w:val="1"/>
      <w:numFmt w:val="ordinal"/>
      <w:lvlText w:val="%1)"/>
      <w:lvlJc w:val="righ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41A93"/>
    <w:multiLevelType w:val="hybridMultilevel"/>
    <w:tmpl w:val="3AE8507A"/>
    <w:lvl w:ilvl="0" w:tplc="B1E2B84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13E86"/>
    <w:multiLevelType w:val="hybridMultilevel"/>
    <w:tmpl w:val="EB9E91BA"/>
    <w:lvl w:ilvl="0" w:tplc="746AA812">
      <w:start w:val="1"/>
      <w:numFmt w:val="decimal"/>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82FCC"/>
    <w:multiLevelType w:val="hybridMultilevel"/>
    <w:tmpl w:val="A2540718"/>
    <w:lvl w:ilvl="0" w:tplc="F5BCD4A0">
      <w:start w:val="1"/>
      <w:numFmt w:val="ordin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DD5C23"/>
    <w:multiLevelType w:val="hybridMultilevel"/>
    <w:tmpl w:val="BDEA4DA4"/>
    <w:lvl w:ilvl="0" w:tplc="0415000F">
      <w:start w:val="1"/>
      <w:numFmt w:val="decimal"/>
      <w:lvlText w:val="%1."/>
      <w:lvlJc w:val="left"/>
      <w:pPr>
        <w:ind w:left="720" w:hanging="360"/>
      </w:pPr>
    </w:lvl>
    <w:lvl w:ilvl="1" w:tplc="9F4EED6E">
      <w:start w:val="8"/>
      <w:numFmt w:val="decimal"/>
      <w:lvlText w:val="%2."/>
      <w:lvlJc w:val="left"/>
      <w:pPr>
        <w:ind w:left="1440" w:hanging="360"/>
      </w:pPr>
      <w:rPr>
        <w:rFonts w:hint="default"/>
      </w:rPr>
    </w:lvl>
    <w:lvl w:ilvl="2" w:tplc="82CC296E">
      <w:start w:val="2"/>
      <w:numFmt w:val="lowerLetter"/>
      <w:lvlText w:val="%3)"/>
      <w:lvlJc w:val="left"/>
      <w:pPr>
        <w:ind w:left="2340" w:hanging="360"/>
      </w:pPr>
      <w:rPr>
        <w:rFonts w:hint="default"/>
      </w:rPr>
    </w:lvl>
    <w:lvl w:ilvl="3" w:tplc="E64A6686">
      <w:start w:val="1"/>
      <w:numFmt w:val="decimal"/>
      <w:lvlText w:val="%4."/>
      <w:lvlJc w:val="left"/>
      <w:pPr>
        <w:ind w:left="644" w:hanging="360"/>
      </w:pPr>
      <w:rPr>
        <w:rFonts w:hint="default"/>
        <w:b w:val="0"/>
        <w:i w:val="0"/>
      </w:rPr>
    </w:lvl>
    <w:lvl w:ilvl="4" w:tplc="04150019">
      <w:start w:val="1"/>
      <w:numFmt w:val="lowerLetter"/>
      <w:lvlText w:val="%5."/>
      <w:lvlJc w:val="left"/>
      <w:pPr>
        <w:ind w:left="3600" w:hanging="360"/>
      </w:pPr>
    </w:lvl>
    <w:lvl w:ilvl="5" w:tplc="04150011">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303B2D"/>
    <w:multiLevelType w:val="hybridMultilevel"/>
    <w:tmpl w:val="FEE2D5E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A02D39"/>
    <w:multiLevelType w:val="hybridMultilevel"/>
    <w:tmpl w:val="BC2455B6"/>
    <w:lvl w:ilvl="0" w:tplc="32DA6038">
      <w:start w:val="1"/>
      <w:numFmt w:val="ordin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1EA462E"/>
    <w:multiLevelType w:val="hybridMultilevel"/>
    <w:tmpl w:val="34F85BA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4B16669"/>
    <w:multiLevelType w:val="hybridMultilevel"/>
    <w:tmpl w:val="4614C4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4F32DEA"/>
    <w:multiLevelType w:val="hybridMultilevel"/>
    <w:tmpl w:val="30D85100"/>
    <w:lvl w:ilvl="0" w:tplc="F5BCD4A0">
      <w:start w:val="1"/>
      <w:numFmt w:val="ordin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CBC6D0E"/>
    <w:multiLevelType w:val="hybridMultilevel"/>
    <w:tmpl w:val="90D6DA46"/>
    <w:lvl w:ilvl="0" w:tplc="270EA098">
      <w:start w:val="1"/>
      <w:numFmt w:val="upperRoman"/>
      <w:lvlText w:val="%1."/>
      <w:lvlJc w:val="left"/>
      <w:pPr>
        <w:ind w:left="1004" w:hanging="360"/>
      </w:pPr>
      <w:rPr>
        <w:rFonts w:ascii="Arial" w:eastAsia="Times New Roman" w:hAnsi="Arial" w:cs="Times New Roman"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9E7729"/>
    <w:multiLevelType w:val="hybridMultilevel"/>
    <w:tmpl w:val="8BE2CEF6"/>
    <w:lvl w:ilvl="0" w:tplc="3CE21164">
      <w:start w:val="6"/>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B73843"/>
    <w:multiLevelType w:val="hybridMultilevel"/>
    <w:tmpl w:val="0EDA4590"/>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E623AE"/>
    <w:multiLevelType w:val="hybridMultilevel"/>
    <w:tmpl w:val="B1BE63A8"/>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EF129F"/>
    <w:multiLevelType w:val="hybridMultilevel"/>
    <w:tmpl w:val="3B9E8D8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401146C"/>
    <w:multiLevelType w:val="hybridMultilevel"/>
    <w:tmpl w:val="69C067E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40E2291"/>
    <w:multiLevelType w:val="hybridMultilevel"/>
    <w:tmpl w:val="B61A7138"/>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45D2492F"/>
    <w:multiLevelType w:val="hybridMultilevel"/>
    <w:tmpl w:val="C6CC28C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816C3F"/>
    <w:multiLevelType w:val="hybridMultilevel"/>
    <w:tmpl w:val="DB563400"/>
    <w:lvl w:ilvl="0" w:tplc="F8CAE4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6234370"/>
    <w:multiLevelType w:val="hybridMultilevel"/>
    <w:tmpl w:val="9E06B7D4"/>
    <w:lvl w:ilvl="0" w:tplc="71D6B080">
      <w:start w:val="9"/>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6A7DCE"/>
    <w:multiLevelType w:val="hybridMultilevel"/>
    <w:tmpl w:val="8AF6985E"/>
    <w:lvl w:ilvl="0" w:tplc="EEC6AD62">
      <w:start w:val="1"/>
      <w:numFmt w:val="ordinal"/>
      <w:lvlText w:val="%1)"/>
      <w:lvlJc w:val="righ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052476"/>
    <w:multiLevelType w:val="hybridMultilevel"/>
    <w:tmpl w:val="A232CA18"/>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311402"/>
    <w:multiLevelType w:val="hybridMultilevel"/>
    <w:tmpl w:val="07DCFE8E"/>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DF2024"/>
    <w:multiLevelType w:val="hybridMultilevel"/>
    <w:tmpl w:val="9F3084DA"/>
    <w:lvl w:ilvl="0" w:tplc="FEDE15B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7">
    <w:nsid w:val="74702CF5"/>
    <w:multiLevelType w:val="hybridMultilevel"/>
    <w:tmpl w:val="E47861E6"/>
    <w:lvl w:ilvl="0" w:tplc="4FAE205C">
      <w:start w:val="8"/>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3B20BC"/>
    <w:multiLevelType w:val="hybridMultilevel"/>
    <w:tmpl w:val="25C2D9C8"/>
    <w:lvl w:ilvl="0" w:tplc="746AA812">
      <w:start w:val="1"/>
      <w:numFmt w:val="decimal"/>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2"/>
  </w:num>
  <w:num w:numId="3">
    <w:abstractNumId w:val="34"/>
  </w:num>
  <w:num w:numId="4">
    <w:abstractNumId w:val="8"/>
  </w:num>
  <w:num w:numId="5">
    <w:abstractNumId w:val="49"/>
  </w:num>
  <w:num w:numId="6">
    <w:abstractNumId w:val="19"/>
  </w:num>
  <w:num w:numId="7">
    <w:abstractNumId w:val="40"/>
  </w:num>
  <w:num w:numId="8">
    <w:abstractNumId w:val="3"/>
  </w:num>
  <w:num w:numId="9">
    <w:abstractNumId w:val="38"/>
  </w:num>
  <w:num w:numId="10">
    <w:abstractNumId w:val="45"/>
  </w:num>
  <w:num w:numId="11">
    <w:abstractNumId w:val="18"/>
  </w:num>
  <w:num w:numId="12">
    <w:abstractNumId w:val="39"/>
  </w:num>
  <w:num w:numId="13">
    <w:abstractNumId w:val="31"/>
  </w:num>
  <w:num w:numId="14">
    <w:abstractNumId w:val="25"/>
  </w:num>
  <w:num w:numId="15">
    <w:abstractNumId w:val="9"/>
  </w:num>
  <w:num w:numId="16">
    <w:abstractNumId w:val="29"/>
  </w:num>
  <w:num w:numId="17">
    <w:abstractNumId w:val="10"/>
  </w:num>
  <w:num w:numId="18">
    <w:abstractNumId w:val="21"/>
  </w:num>
  <w:num w:numId="19">
    <w:abstractNumId w:val="14"/>
  </w:num>
  <w:num w:numId="20">
    <w:abstractNumId w:val="37"/>
  </w:num>
  <w:num w:numId="21">
    <w:abstractNumId w:val="27"/>
  </w:num>
  <w:num w:numId="22">
    <w:abstractNumId w:val="20"/>
  </w:num>
  <w:num w:numId="23">
    <w:abstractNumId w:val="6"/>
  </w:num>
  <w:num w:numId="24">
    <w:abstractNumId w:val="33"/>
  </w:num>
  <w:num w:numId="25">
    <w:abstractNumId w:val="16"/>
  </w:num>
  <w:num w:numId="26">
    <w:abstractNumId w:val="26"/>
  </w:num>
  <w:num w:numId="27">
    <w:abstractNumId w:val="44"/>
  </w:num>
  <w:num w:numId="28">
    <w:abstractNumId w:val="4"/>
  </w:num>
  <w:num w:numId="29">
    <w:abstractNumId w:val="13"/>
  </w:num>
  <w:num w:numId="30">
    <w:abstractNumId w:val="46"/>
  </w:num>
  <w:num w:numId="31">
    <w:abstractNumId w:val="23"/>
  </w:num>
  <w:num w:numId="32">
    <w:abstractNumId w:val="43"/>
  </w:num>
  <w:num w:numId="33">
    <w:abstractNumId w:val="24"/>
  </w:num>
  <w:num w:numId="34">
    <w:abstractNumId w:val="12"/>
  </w:num>
  <w:num w:numId="35">
    <w:abstractNumId w:val="42"/>
  </w:num>
  <w:num w:numId="36">
    <w:abstractNumId w:val="1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6"/>
  </w:num>
  <w:num w:numId="40">
    <w:abstractNumId w:val="22"/>
  </w:num>
  <w:num w:numId="41">
    <w:abstractNumId w:val="1"/>
  </w:num>
  <w:num w:numId="42">
    <w:abstractNumId w:val="7"/>
  </w:num>
  <w:num w:numId="43">
    <w:abstractNumId w:val="0"/>
  </w:num>
  <w:num w:numId="44">
    <w:abstractNumId w:val="15"/>
  </w:num>
  <w:num w:numId="45">
    <w:abstractNumId w:val="32"/>
  </w:num>
  <w:num w:numId="46">
    <w:abstractNumId w:val="47"/>
  </w:num>
  <w:num w:numId="47">
    <w:abstractNumId w:val="35"/>
  </w:num>
  <w:num w:numId="48">
    <w:abstractNumId w:val="41"/>
  </w:num>
  <w:num w:numId="49">
    <w:abstractNumId w:val="17"/>
  </w:num>
  <w:num w:numId="50">
    <w:abstractNumId w:val="30"/>
  </w:num>
  <w:num w:numId="51">
    <w:abstractNumId w:val="4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stylePaneFormatFilter w:val="3F0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A33E4C"/>
    <w:rsid w:val="00000589"/>
    <w:rsid w:val="00004BD4"/>
    <w:rsid w:val="00004DEE"/>
    <w:rsid w:val="00005C90"/>
    <w:rsid w:val="00006C06"/>
    <w:rsid w:val="00007C33"/>
    <w:rsid w:val="00010EF6"/>
    <w:rsid w:val="000133DD"/>
    <w:rsid w:val="000145C0"/>
    <w:rsid w:val="00016FB0"/>
    <w:rsid w:val="000179E2"/>
    <w:rsid w:val="00021A53"/>
    <w:rsid w:val="0002237D"/>
    <w:rsid w:val="00022659"/>
    <w:rsid w:val="00024930"/>
    <w:rsid w:val="000276E7"/>
    <w:rsid w:val="00030055"/>
    <w:rsid w:val="00030E7D"/>
    <w:rsid w:val="00034535"/>
    <w:rsid w:val="00035F5D"/>
    <w:rsid w:val="0003753E"/>
    <w:rsid w:val="00041A75"/>
    <w:rsid w:val="0004234E"/>
    <w:rsid w:val="00044743"/>
    <w:rsid w:val="00051C3D"/>
    <w:rsid w:val="00054D02"/>
    <w:rsid w:val="00055702"/>
    <w:rsid w:val="00055BBD"/>
    <w:rsid w:val="0005603A"/>
    <w:rsid w:val="00056450"/>
    <w:rsid w:val="000564C5"/>
    <w:rsid w:val="00056841"/>
    <w:rsid w:val="000608B6"/>
    <w:rsid w:val="00063534"/>
    <w:rsid w:val="0006791D"/>
    <w:rsid w:val="00067F06"/>
    <w:rsid w:val="000706BD"/>
    <w:rsid w:val="00070B9D"/>
    <w:rsid w:val="000710FE"/>
    <w:rsid w:val="000719D0"/>
    <w:rsid w:val="000756C8"/>
    <w:rsid w:val="0007625A"/>
    <w:rsid w:val="00083032"/>
    <w:rsid w:val="000844F7"/>
    <w:rsid w:val="00086EA1"/>
    <w:rsid w:val="00087B84"/>
    <w:rsid w:val="00090029"/>
    <w:rsid w:val="00090414"/>
    <w:rsid w:val="00091BB5"/>
    <w:rsid w:val="00091E9A"/>
    <w:rsid w:val="00093F40"/>
    <w:rsid w:val="0009467A"/>
    <w:rsid w:val="000956B0"/>
    <w:rsid w:val="000971E9"/>
    <w:rsid w:val="000A0575"/>
    <w:rsid w:val="000A1BBF"/>
    <w:rsid w:val="000A1C2C"/>
    <w:rsid w:val="000A267B"/>
    <w:rsid w:val="000A5EFD"/>
    <w:rsid w:val="000B06A2"/>
    <w:rsid w:val="000B13E7"/>
    <w:rsid w:val="000B2D8B"/>
    <w:rsid w:val="000B46A8"/>
    <w:rsid w:val="000B5834"/>
    <w:rsid w:val="000B6954"/>
    <w:rsid w:val="000B6E16"/>
    <w:rsid w:val="000C3760"/>
    <w:rsid w:val="000C3E2D"/>
    <w:rsid w:val="000C5F69"/>
    <w:rsid w:val="000D0A68"/>
    <w:rsid w:val="000D0A9D"/>
    <w:rsid w:val="000D160D"/>
    <w:rsid w:val="000D464D"/>
    <w:rsid w:val="000D665C"/>
    <w:rsid w:val="000D6E94"/>
    <w:rsid w:val="000D7290"/>
    <w:rsid w:val="000E00FE"/>
    <w:rsid w:val="000E02FD"/>
    <w:rsid w:val="000E2BDC"/>
    <w:rsid w:val="000E3287"/>
    <w:rsid w:val="000E41A8"/>
    <w:rsid w:val="000F27F5"/>
    <w:rsid w:val="000F3378"/>
    <w:rsid w:val="000F3E55"/>
    <w:rsid w:val="000F3E7E"/>
    <w:rsid w:val="000F3E9D"/>
    <w:rsid w:val="000F799A"/>
    <w:rsid w:val="000F7EEB"/>
    <w:rsid w:val="001019C6"/>
    <w:rsid w:val="001028FF"/>
    <w:rsid w:val="00102F8A"/>
    <w:rsid w:val="00103CB3"/>
    <w:rsid w:val="00105293"/>
    <w:rsid w:val="001054DB"/>
    <w:rsid w:val="0010577E"/>
    <w:rsid w:val="00107BAB"/>
    <w:rsid w:val="00114B41"/>
    <w:rsid w:val="00114BA9"/>
    <w:rsid w:val="00116F27"/>
    <w:rsid w:val="001172C1"/>
    <w:rsid w:val="001179B6"/>
    <w:rsid w:val="00121998"/>
    <w:rsid w:val="0012711C"/>
    <w:rsid w:val="00136C66"/>
    <w:rsid w:val="001403CB"/>
    <w:rsid w:val="0014357F"/>
    <w:rsid w:val="00143797"/>
    <w:rsid w:val="00143D50"/>
    <w:rsid w:val="001441B9"/>
    <w:rsid w:val="00145C61"/>
    <w:rsid w:val="00147059"/>
    <w:rsid w:val="001520DA"/>
    <w:rsid w:val="00154E13"/>
    <w:rsid w:val="00155B8D"/>
    <w:rsid w:val="0015621D"/>
    <w:rsid w:val="00156F23"/>
    <w:rsid w:val="00161A4E"/>
    <w:rsid w:val="00161F22"/>
    <w:rsid w:val="001655E0"/>
    <w:rsid w:val="0016588A"/>
    <w:rsid w:val="001662A0"/>
    <w:rsid w:val="00167EE0"/>
    <w:rsid w:val="0017000F"/>
    <w:rsid w:val="00170399"/>
    <w:rsid w:val="001706E1"/>
    <w:rsid w:val="00170E62"/>
    <w:rsid w:val="00171270"/>
    <w:rsid w:val="00171890"/>
    <w:rsid w:val="0017237E"/>
    <w:rsid w:val="00172747"/>
    <w:rsid w:val="0017513A"/>
    <w:rsid w:val="0017560E"/>
    <w:rsid w:val="001758DC"/>
    <w:rsid w:val="0017740A"/>
    <w:rsid w:val="00180EB0"/>
    <w:rsid w:val="00181B7B"/>
    <w:rsid w:val="00184C4B"/>
    <w:rsid w:val="00184DF1"/>
    <w:rsid w:val="00185374"/>
    <w:rsid w:val="00186A2F"/>
    <w:rsid w:val="00187886"/>
    <w:rsid w:val="00190A98"/>
    <w:rsid w:val="0019191D"/>
    <w:rsid w:val="001A1159"/>
    <w:rsid w:val="001A1325"/>
    <w:rsid w:val="001A1723"/>
    <w:rsid w:val="001A2C9C"/>
    <w:rsid w:val="001A3126"/>
    <w:rsid w:val="001A5AD6"/>
    <w:rsid w:val="001A79D6"/>
    <w:rsid w:val="001B0154"/>
    <w:rsid w:val="001B137B"/>
    <w:rsid w:val="001B4296"/>
    <w:rsid w:val="001B789F"/>
    <w:rsid w:val="001C2F08"/>
    <w:rsid w:val="001C3F5B"/>
    <w:rsid w:val="001C5EF7"/>
    <w:rsid w:val="001D0748"/>
    <w:rsid w:val="001D4AC5"/>
    <w:rsid w:val="001D751F"/>
    <w:rsid w:val="001D7BF4"/>
    <w:rsid w:val="001E0D48"/>
    <w:rsid w:val="001E6284"/>
    <w:rsid w:val="001E7483"/>
    <w:rsid w:val="001E75A4"/>
    <w:rsid w:val="001E79DB"/>
    <w:rsid w:val="001F1167"/>
    <w:rsid w:val="001F171D"/>
    <w:rsid w:val="001F2396"/>
    <w:rsid w:val="001F2FBD"/>
    <w:rsid w:val="001F33D4"/>
    <w:rsid w:val="001F3A3A"/>
    <w:rsid w:val="001F45C5"/>
    <w:rsid w:val="001F489B"/>
    <w:rsid w:val="001F53FE"/>
    <w:rsid w:val="001F5A33"/>
    <w:rsid w:val="001F5C24"/>
    <w:rsid w:val="001F7F70"/>
    <w:rsid w:val="00200ACF"/>
    <w:rsid w:val="002025EE"/>
    <w:rsid w:val="002042F4"/>
    <w:rsid w:val="002056E2"/>
    <w:rsid w:val="0020748E"/>
    <w:rsid w:val="00214EC3"/>
    <w:rsid w:val="00215748"/>
    <w:rsid w:val="002166C4"/>
    <w:rsid w:val="00223E92"/>
    <w:rsid w:val="00225DC8"/>
    <w:rsid w:val="00226D97"/>
    <w:rsid w:val="002308B7"/>
    <w:rsid w:val="00230F77"/>
    <w:rsid w:val="0023114D"/>
    <w:rsid w:val="002311F0"/>
    <w:rsid w:val="002328EB"/>
    <w:rsid w:val="002333BA"/>
    <w:rsid w:val="002337B4"/>
    <w:rsid w:val="002342FB"/>
    <w:rsid w:val="00235C78"/>
    <w:rsid w:val="00236F24"/>
    <w:rsid w:val="00240023"/>
    <w:rsid w:val="002401E8"/>
    <w:rsid w:val="00242C6E"/>
    <w:rsid w:val="002445E8"/>
    <w:rsid w:val="002459BA"/>
    <w:rsid w:val="00246A58"/>
    <w:rsid w:val="00251788"/>
    <w:rsid w:val="002526DF"/>
    <w:rsid w:val="00255110"/>
    <w:rsid w:val="00255FBA"/>
    <w:rsid w:val="00257035"/>
    <w:rsid w:val="00257491"/>
    <w:rsid w:val="00257E61"/>
    <w:rsid w:val="002610E6"/>
    <w:rsid w:val="00263CF1"/>
    <w:rsid w:val="0027173A"/>
    <w:rsid w:val="00272BCA"/>
    <w:rsid w:val="00275A1C"/>
    <w:rsid w:val="00276022"/>
    <w:rsid w:val="00277A9D"/>
    <w:rsid w:val="00286A15"/>
    <w:rsid w:val="00287FB3"/>
    <w:rsid w:val="00290A04"/>
    <w:rsid w:val="0029165D"/>
    <w:rsid w:val="002919F1"/>
    <w:rsid w:val="002947A1"/>
    <w:rsid w:val="002A12CD"/>
    <w:rsid w:val="002A1C87"/>
    <w:rsid w:val="002A1E0D"/>
    <w:rsid w:val="002A3232"/>
    <w:rsid w:val="002A3B8B"/>
    <w:rsid w:val="002A70B7"/>
    <w:rsid w:val="002A7457"/>
    <w:rsid w:val="002A7728"/>
    <w:rsid w:val="002B0152"/>
    <w:rsid w:val="002B33A9"/>
    <w:rsid w:val="002B4288"/>
    <w:rsid w:val="002B63C2"/>
    <w:rsid w:val="002B7F1F"/>
    <w:rsid w:val="002C05B1"/>
    <w:rsid w:val="002C4D1B"/>
    <w:rsid w:val="002C60EE"/>
    <w:rsid w:val="002C71C4"/>
    <w:rsid w:val="002D01A4"/>
    <w:rsid w:val="002D11ED"/>
    <w:rsid w:val="002D21F0"/>
    <w:rsid w:val="002D30B7"/>
    <w:rsid w:val="002D428D"/>
    <w:rsid w:val="002D6B8D"/>
    <w:rsid w:val="002D7B98"/>
    <w:rsid w:val="002E05F3"/>
    <w:rsid w:val="002E31E7"/>
    <w:rsid w:val="002E3402"/>
    <w:rsid w:val="002E3A16"/>
    <w:rsid w:val="002F24BD"/>
    <w:rsid w:val="002F353A"/>
    <w:rsid w:val="002F487D"/>
    <w:rsid w:val="00302806"/>
    <w:rsid w:val="0030401E"/>
    <w:rsid w:val="00304AF0"/>
    <w:rsid w:val="00305F3D"/>
    <w:rsid w:val="00306181"/>
    <w:rsid w:val="0031080F"/>
    <w:rsid w:val="00310B69"/>
    <w:rsid w:val="00311006"/>
    <w:rsid w:val="00312E8D"/>
    <w:rsid w:val="00312F30"/>
    <w:rsid w:val="0031675F"/>
    <w:rsid w:val="00316E22"/>
    <w:rsid w:val="00320438"/>
    <w:rsid w:val="003222F5"/>
    <w:rsid w:val="0032292E"/>
    <w:rsid w:val="003234CA"/>
    <w:rsid w:val="00324B9D"/>
    <w:rsid w:val="00325E94"/>
    <w:rsid w:val="00333A42"/>
    <w:rsid w:val="00334081"/>
    <w:rsid w:val="00334A53"/>
    <w:rsid w:val="00336779"/>
    <w:rsid w:val="00340254"/>
    <w:rsid w:val="003408C9"/>
    <w:rsid w:val="00341CF5"/>
    <w:rsid w:val="003420EA"/>
    <w:rsid w:val="00342217"/>
    <w:rsid w:val="00342A35"/>
    <w:rsid w:val="00347D58"/>
    <w:rsid w:val="00361625"/>
    <w:rsid w:val="00361E34"/>
    <w:rsid w:val="003623ED"/>
    <w:rsid w:val="00363085"/>
    <w:rsid w:val="003633D7"/>
    <w:rsid w:val="003640DC"/>
    <w:rsid w:val="00370642"/>
    <w:rsid w:val="00372DAF"/>
    <w:rsid w:val="0037636D"/>
    <w:rsid w:val="0037781C"/>
    <w:rsid w:val="00381E19"/>
    <w:rsid w:val="00382A9F"/>
    <w:rsid w:val="003831E8"/>
    <w:rsid w:val="00386BA3"/>
    <w:rsid w:val="00387C38"/>
    <w:rsid w:val="00390BB9"/>
    <w:rsid w:val="00390FF9"/>
    <w:rsid w:val="00392FFA"/>
    <w:rsid w:val="00393AF4"/>
    <w:rsid w:val="00395B85"/>
    <w:rsid w:val="003A1794"/>
    <w:rsid w:val="003A273E"/>
    <w:rsid w:val="003A28CA"/>
    <w:rsid w:val="003A6B4C"/>
    <w:rsid w:val="003A6F66"/>
    <w:rsid w:val="003A6FCF"/>
    <w:rsid w:val="003A7B3D"/>
    <w:rsid w:val="003B0B11"/>
    <w:rsid w:val="003B3D5A"/>
    <w:rsid w:val="003B43A9"/>
    <w:rsid w:val="003B4658"/>
    <w:rsid w:val="003B50E1"/>
    <w:rsid w:val="003B5F26"/>
    <w:rsid w:val="003C2C0F"/>
    <w:rsid w:val="003C7C71"/>
    <w:rsid w:val="003D0020"/>
    <w:rsid w:val="003D09CD"/>
    <w:rsid w:val="003D1815"/>
    <w:rsid w:val="003D1F07"/>
    <w:rsid w:val="003D2DF8"/>
    <w:rsid w:val="003D4E1B"/>
    <w:rsid w:val="003D5CFF"/>
    <w:rsid w:val="003D5F4E"/>
    <w:rsid w:val="003D64D3"/>
    <w:rsid w:val="003D75EC"/>
    <w:rsid w:val="003E162A"/>
    <w:rsid w:val="003E3247"/>
    <w:rsid w:val="003E45F9"/>
    <w:rsid w:val="003E5267"/>
    <w:rsid w:val="003E5501"/>
    <w:rsid w:val="003E7F68"/>
    <w:rsid w:val="003F1D01"/>
    <w:rsid w:val="003F3D58"/>
    <w:rsid w:val="003F5EF1"/>
    <w:rsid w:val="003F7154"/>
    <w:rsid w:val="00400807"/>
    <w:rsid w:val="00401A33"/>
    <w:rsid w:val="004034F7"/>
    <w:rsid w:val="00405BB3"/>
    <w:rsid w:val="0040605D"/>
    <w:rsid w:val="00411551"/>
    <w:rsid w:val="00412791"/>
    <w:rsid w:val="0041610C"/>
    <w:rsid w:val="00420157"/>
    <w:rsid w:val="004208A5"/>
    <w:rsid w:val="00420F03"/>
    <w:rsid w:val="00430E98"/>
    <w:rsid w:val="004341DD"/>
    <w:rsid w:val="00435B02"/>
    <w:rsid w:val="00441F91"/>
    <w:rsid w:val="0044200E"/>
    <w:rsid w:val="004425C2"/>
    <w:rsid w:val="00445A7D"/>
    <w:rsid w:val="004464A3"/>
    <w:rsid w:val="00451066"/>
    <w:rsid w:val="00455938"/>
    <w:rsid w:val="004561F4"/>
    <w:rsid w:val="00457925"/>
    <w:rsid w:val="00460CFC"/>
    <w:rsid w:val="0046107F"/>
    <w:rsid w:val="004638E3"/>
    <w:rsid w:val="00463CF7"/>
    <w:rsid w:val="004667D8"/>
    <w:rsid w:val="00467A39"/>
    <w:rsid w:val="00470EC8"/>
    <w:rsid w:val="00471066"/>
    <w:rsid w:val="004800B1"/>
    <w:rsid w:val="00481094"/>
    <w:rsid w:val="004814A1"/>
    <w:rsid w:val="00482DF9"/>
    <w:rsid w:val="004842CF"/>
    <w:rsid w:val="00484CF6"/>
    <w:rsid w:val="00485003"/>
    <w:rsid w:val="00485E43"/>
    <w:rsid w:val="004872F7"/>
    <w:rsid w:val="004873E7"/>
    <w:rsid w:val="00495D30"/>
    <w:rsid w:val="00497962"/>
    <w:rsid w:val="004A3430"/>
    <w:rsid w:val="004A4C71"/>
    <w:rsid w:val="004B0A11"/>
    <w:rsid w:val="004B175F"/>
    <w:rsid w:val="004B38D1"/>
    <w:rsid w:val="004B4FE8"/>
    <w:rsid w:val="004C23A0"/>
    <w:rsid w:val="004C367F"/>
    <w:rsid w:val="004D25B4"/>
    <w:rsid w:val="004D2BEF"/>
    <w:rsid w:val="004D362A"/>
    <w:rsid w:val="004D4F6F"/>
    <w:rsid w:val="004D6A55"/>
    <w:rsid w:val="004E558A"/>
    <w:rsid w:val="004E55FF"/>
    <w:rsid w:val="004E594A"/>
    <w:rsid w:val="004E7AC8"/>
    <w:rsid w:val="004F25D9"/>
    <w:rsid w:val="004F53F6"/>
    <w:rsid w:val="004F637E"/>
    <w:rsid w:val="00500E2E"/>
    <w:rsid w:val="00501828"/>
    <w:rsid w:val="00501EDC"/>
    <w:rsid w:val="0050481E"/>
    <w:rsid w:val="00507EA5"/>
    <w:rsid w:val="00513698"/>
    <w:rsid w:val="00514F8E"/>
    <w:rsid w:val="00515F63"/>
    <w:rsid w:val="0051731C"/>
    <w:rsid w:val="00520BC3"/>
    <w:rsid w:val="00521797"/>
    <w:rsid w:val="00523043"/>
    <w:rsid w:val="00523846"/>
    <w:rsid w:val="00523AED"/>
    <w:rsid w:val="00523DFE"/>
    <w:rsid w:val="00526930"/>
    <w:rsid w:val="00526E5F"/>
    <w:rsid w:val="00531723"/>
    <w:rsid w:val="005366A9"/>
    <w:rsid w:val="00540280"/>
    <w:rsid w:val="0054059D"/>
    <w:rsid w:val="005407AC"/>
    <w:rsid w:val="005420BF"/>
    <w:rsid w:val="0054732F"/>
    <w:rsid w:val="005519E4"/>
    <w:rsid w:val="005527F0"/>
    <w:rsid w:val="005544C0"/>
    <w:rsid w:val="0055516E"/>
    <w:rsid w:val="00555246"/>
    <w:rsid w:val="00557291"/>
    <w:rsid w:val="00560D39"/>
    <w:rsid w:val="005611FA"/>
    <w:rsid w:val="0056195C"/>
    <w:rsid w:val="005664C7"/>
    <w:rsid w:val="0056673E"/>
    <w:rsid w:val="00566958"/>
    <w:rsid w:val="00567E1D"/>
    <w:rsid w:val="00574746"/>
    <w:rsid w:val="00574C20"/>
    <w:rsid w:val="00575953"/>
    <w:rsid w:val="00577304"/>
    <w:rsid w:val="00581EFE"/>
    <w:rsid w:val="00582567"/>
    <w:rsid w:val="00587619"/>
    <w:rsid w:val="00592995"/>
    <w:rsid w:val="00593F2C"/>
    <w:rsid w:val="005941CD"/>
    <w:rsid w:val="00595575"/>
    <w:rsid w:val="00595F11"/>
    <w:rsid w:val="005A0C48"/>
    <w:rsid w:val="005A1650"/>
    <w:rsid w:val="005A4534"/>
    <w:rsid w:val="005A741D"/>
    <w:rsid w:val="005B1857"/>
    <w:rsid w:val="005B1B49"/>
    <w:rsid w:val="005B2BC6"/>
    <w:rsid w:val="005B6218"/>
    <w:rsid w:val="005B652E"/>
    <w:rsid w:val="005B7DE2"/>
    <w:rsid w:val="005C3477"/>
    <w:rsid w:val="005C430B"/>
    <w:rsid w:val="005C5988"/>
    <w:rsid w:val="005C5EA0"/>
    <w:rsid w:val="005D0E58"/>
    <w:rsid w:val="005D3EDD"/>
    <w:rsid w:val="005D69E0"/>
    <w:rsid w:val="005E10AA"/>
    <w:rsid w:val="005E2981"/>
    <w:rsid w:val="005E520D"/>
    <w:rsid w:val="005E75D8"/>
    <w:rsid w:val="005F594A"/>
    <w:rsid w:val="0060099C"/>
    <w:rsid w:val="00605E7A"/>
    <w:rsid w:val="00606875"/>
    <w:rsid w:val="00612AAF"/>
    <w:rsid w:val="0061534A"/>
    <w:rsid w:val="00615599"/>
    <w:rsid w:val="00620B3A"/>
    <w:rsid w:val="0062331E"/>
    <w:rsid w:val="00624BFF"/>
    <w:rsid w:val="0063158C"/>
    <w:rsid w:val="00631D89"/>
    <w:rsid w:val="00631E08"/>
    <w:rsid w:val="00633075"/>
    <w:rsid w:val="00634623"/>
    <w:rsid w:val="006349E8"/>
    <w:rsid w:val="00635762"/>
    <w:rsid w:val="0063663F"/>
    <w:rsid w:val="00637956"/>
    <w:rsid w:val="006426E1"/>
    <w:rsid w:val="00642A41"/>
    <w:rsid w:val="00642C56"/>
    <w:rsid w:val="006432B1"/>
    <w:rsid w:val="0064649D"/>
    <w:rsid w:val="006465A7"/>
    <w:rsid w:val="00646BBC"/>
    <w:rsid w:val="00652F53"/>
    <w:rsid w:val="006558E9"/>
    <w:rsid w:val="006560E9"/>
    <w:rsid w:val="006631D1"/>
    <w:rsid w:val="00666534"/>
    <w:rsid w:val="006670E5"/>
    <w:rsid w:val="006705CA"/>
    <w:rsid w:val="00672761"/>
    <w:rsid w:val="00673BC8"/>
    <w:rsid w:val="00674691"/>
    <w:rsid w:val="00675225"/>
    <w:rsid w:val="00675D47"/>
    <w:rsid w:val="006804E7"/>
    <w:rsid w:val="006814BB"/>
    <w:rsid w:val="006828D4"/>
    <w:rsid w:val="00682C05"/>
    <w:rsid w:val="00682D15"/>
    <w:rsid w:val="00685BA1"/>
    <w:rsid w:val="00687CBC"/>
    <w:rsid w:val="00691665"/>
    <w:rsid w:val="006933BB"/>
    <w:rsid w:val="00693F9A"/>
    <w:rsid w:val="006945F8"/>
    <w:rsid w:val="00695BF0"/>
    <w:rsid w:val="0069714E"/>
    <w:rsid w:val="006A1219"/>
    <w:rsid w:val="006A27B5"/>
    <w:rsid w:val="006A2D0F"/>
    <w:rsid w:val="006A37F6"/>
    <w:rsid w:val="006A3AF7"/>
    <w:rsid w:val="006A454A"/>
    <w:rsid w:val="006A709D"/>
    <w:rsid w:val="006A7125"/>
    <w:rsid w:val="006B0C42"/>
    <w:rsid w:val="006B1080"/>
    <w:rsid w:val="006B1F37"/>
    <w:rsid w:val="006B71CA"/>
    <w:rsid w:val="006B7B03"/>
    <w:rsid w:val="006C192B"/>
    <w:rsid w:val="006C1D27"/>
    <w:rsid w:val="006C4470"/>
    <w:rsid w:val="006C534E"/>
    <w:rsid w:val="006C69BD"/>
    <w:rsid w:val="006C7B1D"/>
    <w:rsid w:val="006D0AE2"/>
    <w:rsid w:val="006D5618"/>
    <w:rsid w:val="006D5D96"/>
    <w:rsid w:val="006D5ED0"/>
    <w:rsid w:val="006D63D8"/>
    <w:rsid w:val="006E0EC6"/>
    <w:rsid w:val="006E1858"/>
    <w:rsid w:val="006E5580"/>
    <w:rsid w:val="006F6933"/>
    <w:rsid w:val="007010BE"/>
    <w:rsid w:val="00712A3A"/>
    <w:rsid w:val="00714BDB"/>
    <w:rsid w:val="007152A3"/>
    <w:rsid w:val="00715500"/>
    <w:rsid w:val="0072065A"/>
    <w:rsid w:val="007238BE"/>
    <w:rsid w:val="00724936"/>
    <w:rsid w:val="007301B6"/>
    <w:rsid w:val="00730A0A"/>
    <w:rsid w:val="00731AE0"/>
    <w:rsid w:val="00735CEC"/>
    <w:rsid w:val="007378EA"/>
    <w:rsid w:val="00737E2A"/>
    <w:rsid w:val="00740EB4"/>
    <w:rsid w:val="00743A74"/>
    <w:rsid w:val="00744642"/>
    <w:rsid w:val="00745521"/>
    <w:rsid w:val="00746481"/>
    <w:rsid w:val="00746946"/>
    <w:rsid w:val="00747E99"/>
    <w:rsid w:val="00754BFD"/>
    <w:rsid w:val="00754F67"/>
    <w:rsid w:val="007557C0"/>
    <w:rsid w:val="0075609F"/>
    <w:rsid w:val="00763B89"/>
    <w:rsid w:val="00764D5A"/>
    <w:rsid w:val="00764FC1"/>
    <w:rsid w:val="0076512F"/>
    <w:rsid w:val="0076633B"/>
    <w:rsid w:val="00766FA0"/>
    <w:rsid w:val="00767FA4"/>
    <w:rsid w:val="007706D5"/>
    <w:rsid w:val="00774BF2"/>
    <w:rsid w:val="00777E46"/>
    <w:rsid w:val="00781887"/>
    <w:rsid w:val="00783403"/>
    <w:rsid w:val="00784B09"/>
    <w:rsid w:val="00786331"/>
    <w:rsid w:val="007903EB"/>
    <w:rsid w:val="00792D14"/>
    <w:rsid w:val="007935C4"/>
    <w:rsid w:val="007936FA"/>
    <w:rsid w:val="00795609"/>
    <w:rsid w:val="0079649A"/>
    <w:rsid w:val="0079662D"/>
    <w:rsid w:val="007A2EEB"/>
    <w:rsid w:val="007A3A63"/>
    <w:rsid w:val="007A45CB"/>
    <w:rsid w:val="007A53E5"/>
    <w:rsid w:val="007A579A"/>
    <w:rsid w:val="007B3578"/>
    <w:rsid w:val="007B4CDC"/>
    <w:rsid w:val="007B5F60"/>
    <w:rsid w:val="007C0A7A"/>
    <w:rsid w:val="007C137C"/>
    <w:rsid w:val="007C191B"/>
    <w:rsid w:val="007C3663"/>
    <w:rsid w:val="007C6F48"/>
    <w:rsid w:val="007C724A"/>
    <w:rsid w:val="007C7889"/>
    <w:rsid w:val="007D08C1"/>
    <w:rsid w:val="007D2D3A"/>
    <w:rsid w:val="007D6DE5"/>
    <w:rsid w:val="007D775A"/>
    <w:rsid w:val="007D7E93"/>
    <w:rsid w:val="007E1C81"/>
    <w:rsid w:val="007E20C9"/>
    <w:rsid w:val="007E257A"/>
    <w:rsid w:val="007E3A3B"/>
    <w:rsid w:val="007E502A"/>
    <w:rsid w:val="007E71BC"/>
    <w:rsid w:val="007F16B3"/>
    <w:rsid w:val="007F1A3D"/>
    <w:rsid w:val="007F2D2C"/>
    <w:rsid w:val="007F308E"/>
    <w:rsid w:val="007F4B55"/>
    <w:rsid w:val="007F6330"/>
    <w:rsid w:val="007F7533"/>
    <w:rsid w:val="007F755D"/>
    <w:rsid w:val="00800E14"/>
    <w:rsid w:val="00803E16"/>
    <w:rsid w:val="00804925"/>
    <w:rsid w:val="008063F3"/>
    <w:rsid w:val="00811475"/>
    <w:rsid w:val="008155A4"/>
    <w:rsid w:val="008173A9"/>
    <w:rsid w:val="0082338D"/>
    <w:rsid w:val="00823DAB"/>
    <w:rsid w:val="008248C4"/>
    <w:rsid w:val="008248FE"/>
    <w:rsid w:val="00826EAC"/>
    <w:rsid w:val="00827EC6"/>
    <w:rsid w:val="008308AB"/>
    <w:rsid w:val="00834F24"/>
    <w:rsid w:val="008376A9"/>
    <w:rsid w:val="0084078A"/>
    <w:rsid w:val="008411BC"/>
    <w:rsid w:val="00842C62"/>
    <w:rsid w:val="0084376B"/>
    <w:rsid w:val="00844102"/>
    <w:rsid w:val="00844D1C"/>
    <w:rsid w:val="008468C3"/>
    <w:rsid w:val="00851414"/>
    <w:rsid w:val="00852E5C"/>
    <w:rsid w:val="008540CD"/>
    <w:rsid w:val="008550BE"/>
    <w:rsid w:val="0085749C"/>
    <w:rsid w:val="008600E0"/>
    <w:rsid w:val="0086358C"/>
    <w:rsid w:val="00863BEB"/>
    <w:rsid w:val="00865B7D"/>
    <w:rsid w:val="00871F11"/>
    <w:rsid w:val="00875896"/>
    <w:rsid w:val="008841F9"/>
    <w:rsid w:val="00885E74"/>
    <w:rsid w:val="00891B6A"/>
    <w:rsid w:val="00892D79"/>
    <w:rsid w:val="00893C63"/>
    <w:rsid w:val="00894912"/>
    <w:rsid w:val="0089633E"/>
    <w:rsid w:val="00897950"/>
    <w:rsid w:val="008A041A"/>
    <w:rsid w:val="008A05FE"/>
    <w:rsid w:val="008A2DBD"/>
    <w:rsid w:val="008A362C"/>
    <w:rsid w:val="008A3E77"/>
    <w:rsid w:val="008A460C"/>
    <w:rsid w:val="008A58B4"/>
    <w:rsid w:val="008A68A0"/>
    <w:rsid w:val="008B06D9"/>
    <w:rsid w:val="008B27D9"/>
    <w:rsid w:val="008B3134"/>
    <w:rsid w:val="008B5552"/>
    <w:rsid w:val="008B7805"/>
    <w:rsid w:val="008C0597"/>
    <w:rsid w:val="008C1C6F"/>
    <w:rsid w:val="008D01BB"/>
    <w:rsid w:val="008D125F"/>
    <w:rsid w:val="008D5A87"/>
    <w:rsid w:val="008D5B31"/>
    <w:rsid w:val="008D69DA"/>
    <w:rsid w:val="008D78FC"/>
    <w:rsid w:val="008E01DF"/>
    <w:rsid w:val="008E1A6A"/>
    <w:rsid w:val="008E308B"/>
    <w:rsid w:val="008E531B"/>
    <w:rsid w:val="008E5BA2"/>
    <w:rsid w:val="008F402A"/>
    <w:rsid w:val="008F7664"/>
    <w:rsid w:val="008F772E"/>
    <w:rsid w:val="009005FD"/>
    <w:rsid w:val="00900F8D"/>
    <w:rsid w:val="00902EA2"/>
    <w:rsid w:val="00904441"/>
    <w:rsid w:val="009100E1"/>
    <w:rsid w:val="00910387"/>
    <w:rsid w:val="009139D6"/>
    <w:rsid w:val="00917C6F"/>
    <w:rsid w:val="0092252C"/>
    <w:rsid w:val="00922680"/>
    <w:rsid w:val="00924AB4"/>
    <w:rsid w:val="00924D8D"/>
    <w:rsid w:val="00925226"/>
    <w:rsid w:val="00927B32"/>
    <w:rsid w:val="0093459D"/>
    <w:rsid w:val="00935279"/>
    <w:rsid w:val="009376AB"/>
    <w:rsid w:val="009405D6"/>
    <w:rsid w:val="00941DE5"/>
    <w:rsid w:val="00945AD0"/>
    <w:rsid w:val="00957C58"/>
    <w:rsid w:val="00962230"/>
    <w:rsid w:val="00962EED"/>
    <w:rsid w:val="0096309F"/>
    <w:rsid w:val="00964502"/>
    <w:rsid w:val="00965F15"/>
    <w:rsid w:val="00966EBA"/>
    <w:rsid w:val="00967107"/>
    <w:rsid w:val="009726EF"/>
    <w:rsid w:val="00973A2E"/>
    <w:rsid w:val="009747FB"/>
    <w:rsid w:val="009772FF"/>
    <w:rsid w:val="00982A96"/>
    <w:rsid w:val="009838CC"/>
    <w:rsid w:val="00991C79"/>
    <w:rsid w:val="00992A22"/>
    <w:rsid w:val="009931C6"/>
    <w:rsid w:val="009935BC"/>
    <w:rsid w:val="00993FB6"/>
    <w:rsid w:val="00996F04"/>
    <w:rsid w:val="009A05D5"/>
    <w:rsid w:val="009A21EE"/>
    <w:rsid w:val="009A390A"/>
    <w:rsid w:val="009A39E0"/>
    <w:rsid w:val="009A4DE4"/>
    <w:rsid w:val="009A73A9"/>
    <w:rsid w:val="009B1C1A"/>
    <w:rsid w:val="009B3A6D"/>
    <w:rsid w:val="009B4721"/>
    <w:rsid w:val="009B5306"/>
    <w:rsid w:val="009B5CC2"/>
    <w:rsid w:val="009C0787"/>
    <w:rsid w:val="009C220E"/>
    <w:rsid w:val="009C322A"/>
    <w:rsid w:val="009C3C03"/>
    <w:rsid w:val="009C45AB"/>
    <w:rsid w:val="009C4CD9"/>
    <w:rsid w:val="009C6CFE"/>
    <w:rsid w:val="009D0312"/>
    <w:rsid w:val="009D136F"/>
    <w:rsid w:val="009D3437"/>
    <w:rsid w:val="009D46CD"/>
    <w:rsid w:val="009E30CB"/>
    <w:rsid w:val="009E65F5"/>
    <w:rsid w:val="009E7F85"/>
    <w:rsid w:val="009F023F"/>
    <w:rsid w:val="009F0E42"/>
    <w:rsid w:val="009F0F05"/>
    <w:rsid w:val="009F1E79"/>
    <w:rsid w:val="009F673F"/>
    <w:rsid w:val="00A01015"/>
    <w:rsid w:val="00A0153C"/>
    <w:rsid w:val="00A01B38"/>
    <w:rsid w:val="00A02FF4"/>
    <w:rsid w:val="00A03CA5"/>
    <w:rsid w:val="00A0724B"/>
    <w:rsid w:val="00A07374"/>
    <w:rsid w:val="00A104FD"/>
    <w:rsid w:val="00A10C7B"/>
    <w:rsid w:val="00A11C11"/>
    <w:rsid w:val="00A17C26"/>
    <w:rsid w:val="00A21641"/>
    <w:rsid w:val="00A21EA5"/>
    <w:rsid w:val="00A22DC4"/>
    <w:rsid w:val="00A23557"/>
    <w:rsid w:val="00A2470E"/>
    <w:rsid w:val="00A24737"/>
    <w:rsid w:val="00A27124"/>
    <w:rsid w:val="00A3010C"/>
    <w:rsid w:val="00A304A9"/>
    <w:rsid w:val="00A30DAA"/>
    <w:rsid w:val="00A33E4C"/>
    <w:rsid w:val="00A40A50"/>
    <w:rsid w:val="00A4160D"/>
    <w:rsid w:val="00A42200"/>
    <w:rsid w:val="00A42E90"/>
    <w:rsid w:val="00A4394F"/>
    <w:rsid w:val="00A44251"/>
    <w:rsid w:val="00A44E0F"/>
    <w:rsid w:val="00A47F56"/>
    <w:rsid w:val="00A5000D"/>
    <w:rsid w:val="00A539DD"/>
    <w:rsid w:val="00A54456"/>
    <w:rsid w:val="00A56785"/>
    <w:rsid w:val="00A603EC"/>
    <w:rsid w:val="00A60563"/>
    <w:rsid w:val="00A60F01"/>
    <w:rsid w:val="00A62E12"/>
    <w:rsid w:val="00A635A8"/>
    <w:rsid w:val="00A64156"/>
    <w:rsid w:val="00A669B5"/>
    <w:rsid w:val="00A71924"/>
    <w:rsid w:val="00A734B1"/>
    <w:rsid w:val="00A7471F"/>
    <w:rsid w:val="00A75574"/>
    <w:rsid w:val="00A7585B"/>
    <w:rsid w:val="00A80144"/>
    <w:rsid w:val="00A803B5"/>
    <w:rsid w:val="00A82415"/>
    <w:rsid w:val="00A84105"/>
    <w:rsid w:val="00A84A43"/>
    <w:rsid w:val="00A85B14"/>
    <w:rsid w:val="00A906E3"/>
    <w:rsid w:val="00A9395C"/>
    <w:rsid w:val="00A955B8"/>
    <w:rsid w:val="00A96801"/>
    <w:rsid w:val="00AA46C2"/>
    <w:rsid w:val="00AA4BD9"/>
    <w:rsid w:val="00AA5AB1"/>
    <w:rsid w:val="00AA75B6"/>
    <w:rsid w:val="00AB04CF"/>
    <w:rsid w:val="00AB0AAC"/>
    <w:rsid w:val="00AB0D78"/>
    <w:rsid w:val="00AB4F70"/>
    <w:rsid w:val="00AB50AE"/>
    <w:rsid w:val="00AB7F56"/>
    <w:rsid w:val="00AC38B1"/>
    <w:rsid w:val="00AD00AA"/>
    <w:rsid w:val="00AD5A37"/>
    <w:rsid w:val="00AE138A"/>
    <w:rsid w:val="00AE3870"/>
    <w:rsid w:val="00AF1BAC"/>
    <w:rsid w:val="00AF2818"/>
    <w:rsid w:val="00AF2938"/>
    <w:rsid w:val="00AF4864"/>
    <w:rsid w:val="00B007E7"/>
    <w:rsid w:val="00B03931"/>
    <w:rsid w:val="00B05883"/>
    <w:rsid w:val="00B07808"/>
    <w:rsid w:val="00B11538"/>
    <w:rsid w:val="00B141CA"/>
    <w:rsid w:val="00B1606E"/>
    <w:rsid w:val="00B17322"/>
    <w:rsid w:val="00B176CC"/>
    <w:rsid w:val="00B20833"/>
    <w:rsid w:val="00B21896"/>
    <w:rsid w:val="00B24090"/>
    <w:rsid w:val="00B26631"/>
    <w:rsid w:val="00B26A7A"/>
    <w:rsid w:val="00B311FB"/>
    <w:rsid w:val="00B31E95"/>
    <w:rsid w:val="00B36792"/>
    <w:rsid w:val="00B41CB3"/>
    <w:rsid w:val="00B44E73"/>
    <w:rsid w:val="00B45711"/>
    <w:rsid w:val="00B465E9"/>
    <w:rsid w:val="00B47899"/>
    <w:rsid w:val="00B50BFC"/>
    <w:rsid w:val="00B5112A"/>
    <w:rsid w:val="00B51E61"/>
    <w:rsid w:val="00B52C6D"/>
    <w:rsid w:val="00B5353C"/>
    <w:rsid w:val="00B56EB8"/>
    <w:rsid w:val="00B604DF"/>
    <w:rsid w:val="00B61CB2"/>
    <w:rsid w:val="00B62D80"/>
    <w:rsid w:val="00B63DC4"/>
    <w:rsid w:val="00B642F8"/>
    <w:rsid w:val="00B6697D"/>
    <w:rsid w:val="00B66A48"/>
    <w:rsid w:val="00B66ACE"/>
    <w:rsid w:val="00B67380"/>
    <w:rsid w:val="00B67931"/>
    <w:rsid w:val="00B70229"/>
    <w:rsid w:val="00B711E4"/>
    <w:rsid w:val="00B71DAE"/>
    <w:rsid w:val="00B73454"/>
    <w:rsid w:val="00B76158"/>
    <w:rsid w:val="00B76429"/>
    <w:rsid w:val="00B81950"/>
    <w:rsid w:val="00B83AAB"/>
    <w:rsid w:val="00B85154"/>
    <w:rsid w:val="00B85CE2"/>
    <w:rsid w:val="00B86451"/>
    <w:rsid w:val="00B87467"/>
    <w:rsid w:val="00B95910"/>
    <w:rsid w:val="00B95AEE"/>
    <w:rsid w:val="00B95CEA"/>
    <w:rsid w:val="00B97017"/>
    <w:rsid w:val="00B9715A"/>
    <w:rsid w:val="00B97695"/>
    <w:rsid w:val="00BA1D23"/>
    <w:rsid w:val="00BA23DB"/>
    <w:rsid w:val="00BA43CE"/>
    <w:rsid w:val="00BA4840"/>
    <w:rsid w:val="00BB196E"/>
    <w:rsid w:val="00BB4255"/>
    <w:rsid w:val="00BB56F4"/>
    <w:rsid w:val="00BB5CF0"/>
    <w:rsid w:val="00BB7275"/>
    <w:rsid w:val="00BB7D4E"/>
    <w:rsid w:val="00BC09BA"/>
    <w:rsid w:val="00BC1178"/>
    <w:rsid w:val="00BC224E"/>
    <w:rsid w:val="00BC5EB6"/>
    <w:rsid w:val="00BC61A8"/>
    <w:rsid w:val="00BC6458"/>
    <w:rsid w:val="00BC780D"/>
    <w:rsid w:val="00BC7D09"/>
    <w:rsid w:val="00BD25AB"/>
    <w:rsid w:val="00BD2AD1"/>
    <w:rsid w:val="00BD6530"/>
    <w:rsid w:val="00BD674F"/>
    <w:rsid w:val="00BE18BF"/>
    <w:rsid w:val="00BE2EB4"/>
    <w:rsid w:val="00BE7B60"/>
    <w:rsid w:val="00BF0640"/>
    <w:rsid w:val="00BF138A"/>
    <w:rsid w:val="00BF2CB2"/>
    <w:rsid w:val="00BF6C19"/>
    <w:rsid w:val="00BF7E7A"/>
    <w:rsid w:val="00C02E30"/>
    <w:rsid w:val="00C10D49"/>
    <w:rsid w:val="00C10D68"/>
    <w:rsid w:val="00C212CB"/>
    <w:rsid w:val="00C2466D"/>
    <w:rsid w:val="00C24F5A"/>
    <w:rsid w:val="00C25617"/>
    <w:rsid w:val="00C3190B"/>
    <w:rsid w:val="00C32AFB"/>
    <w:rsid w:val="00C40DED"/>
    <w:rsid w:val="00C40FE7"/>
    <w:rsid w:val="00C42EEE"/>
    <w:rsid w:val="00C43BC0"/>
    <w:rsid w:val="00C44B39"/>
    <w:rsid w:val="00C50F9B"/>
    <w:rsid w:val="00C50FCE"/>
    <w:rsid w:val="00C51BC2"/>
    <w:rsid w:val="00C5430A"/>
    <w:rsid w:val="00C54B9D"/>
    <w:rsid w:val="00C56471"/>
    <w:rsid w:val="00C5659E"/>
    <w:rsid w:val="00C5783E"/>
    <w:rsid w:val="00C57F0F"/>
    <w:rsid w:val="00C61B5D"/>
    <w:rsid w:val="00C61D90"/>
    <w:rsid w:val="00C62F90"/>
    <w:rsid w:val="00C636A0"/>
    <w:rsid w:val="00C63C59"/>
    <w:rsid w:val="00C65781"/>
    <w:rsid w:val="00C702E3"/>
    <w:rsid w:val="00C7060C"/>
    <w:rsid w:val="00C707A7"/>
    <w:rsid w:val="00C7229A"/>
    <w:rsid w:val="00C72406"/>
    <w:rsid w:val="00C72D59"/>
    <w:rsid w:val="00C73480"/>
    <w:rsid w:val="00C74632"/>
    <w:rsid w:val="00C77EE9"/>
    <w:rsid w:val="00C805EB"/>
    <w:rsid w:val="00C80757"/>
    <w:rsid w:val="00C813B1"/>
    <w:rsid w:val="00C8161A"/>
    <w:rsid w:val="00C81706"/>
    <w:rsid w:val="00C8416C"/>
    <w:rsid w:val="00C8459F"/>
    <w:rsid w:val="00C855DE"/>
    <w:rsid w:val="00C85F6D"/>
    <w:rsid w:val="00C86043"/>
    <w:rsid w:val="00C908CD"/>
    <w:rsid w:val="00C90E08"/>
    <w:rsid w:val="00C91863"/>
    <w:rsid w:val="00C91A19"/>
    <w:rsid w:val="00C91A41"/>
    <w:rsid w:val="00C9304C"/>
    <w:rsid w:val="00C973ED"/>
    <w:rsid w:val="00CA0BFA"/>
    <w:rsid w:val="00CA14D1"/>
    <w:rsid w:val="00CA2396"/>
    <w:rsid w:val="00CA25C0"/>
    <w:rsid w:val="00CA5ACF"/>
    <w:rsid w:val="00CA65F6"/>
    <w:rsid w:val="00CA71BD"/>
    <w:rsid w:val="00CB147E"/>
    <w:rsid w:val="00CB4C69"/>
    <w:rsid w:val="00CC09D5"/>
    <w:rsid w:val="00CC2655"/>
    <w:rsid w:val="00CC357B"/>
    <w:rsid w:val="00CC5A63"/>
    <w:rsid w:val="00CC6127"/>
    <w:rsid w:val="00CD2F68"/>
    <w:rsid w:val="00CD6849"/>
    <w:rsid w:val="00CE0DF3"/>
    <w:rsid w:val="00CE597F"/>
    <w:rsid w:val="00CE5F40"/>
    <w:rsid w:val="00CF0D0F"/>
    <w:rsid w:val="00CF2584"/>
    <w:rsid w:val="00CF6F03"/>
    <w:rsid w:val="00CF7208"/>
    <w:rsid w:val="00D0040C"/>
    <w:rsid w:val="00D01328"/>
    <w:rsid w:val="00D043F4"/>
    <w:rsid w:val="00D0475B"/>
    <w:rsid w:val="00D04B99"/>
    <w:rsid w:val="00D0513D"/>
    <w:rsid w:val="00D051DE"/>
    <w:rsid w:val="00D21317"/>
    <w:rsid w:val="00D243E1"/>
    <w:rsid w:val="00D25A43"/>
    <w:rsid w:val="00D305F5"/>
    <w:rsid w:val="00D36069"/>
    <w:rsid w:val="00D37858"/>
    <w:rsid w:val="00D40044"/>
    <w:rsid w:val="00D41C2E"/>
    <w:rsid w:val="00D424CB"/>
    <w:rsid w:val="00D447A0"/>
    <w:rsid w:val="00D452EA"/>
    <w:rsid w:val="00D4567C"/>
    <w:rsid w:val="00D47FB1"/>
    <w:rsid w:val="00D51578"/>
    <w:rsid w:val="00D52EF7"/>
    <w:rsid w:val="00D5455A"/>
    <w:rsid w:val="00D54BAC"/>
    <w:rsid w:val="00D5547A"/>
    <w:rsid w:val="00D6223C"/>
    <w:rsid w:val="00D628E6"/>
    <w:rsid w:val="00D62C57"/>
    <w:rsid w:val="00D63094"/>
    <w:rsid w:val="00D631F6"/>
    <w:rsid w:val="00D66405"/>
    <w:rsid w:val="00D6697E"/>
    <w:rsid w:val="00D6737D"/>
    <w:rsid w:val="00D67937"/>
    <w:rsid w:val="00D72317"/>
    <w:rsid w:val="00D7261A"/>
    <w:rsid w:val="00D72A06"/>
    <w:rsid w:val="00D80CF1"/>
    <w:rsid w:val="00D81AF2"/>
    <w:rsid w:val="00D8203C"/>
    <w:rsid w:val="00D8447F"/>
    <w:rsid w:val="00D84EEC"/>
    <w:rsid w:val="00D855E3"/>
    <w:rsid w:val="00D90809"/>
    <w:rsid w:val="00D9329C"/>
    <w:rsid w:val="00D93464"/>
    <w:rsid w:val="00D94065"/>
    <w:rsid w:val="00D94C22"/>
    <w:rsid w:val="00D95811"/>
    <w:rsid w:val="00D9618E"/>
    <w:rsid w:val="00D9714D"/>
    <w:rsid w:val="00DA0795"/>
    <w:rsid w:val="00DA23A8"/>
    <w:rsid w:val="00DA2DDC"/>
    <w:rsid w:val="00DA3690"/>
    <w:rsid w:val="00DA40E0"/>
    <w:rsid w:val="00DA420D"/>
    <w:rsid w:val="00DA540A"/>
    <w:rsid w:val="00DA6091"/>
    <w:rsid w:val="00DA6386"/>
    <w:rsid w:val="00DB2D29"/>
    <w:rsid w:val="00DB3E12"/>
    <w:rsid w:val="00DB4DF7"/>
    <w:rsid w:val="00DB4E88"/>
    <w:rsid w:val="00DB5EAC"/>
    <w:rsid w:val="00DB6DC1"/>
    <w:rsid w:val="00DC323E"/>
    <w:rsid w:val="00DC5AF7"/>
    <w:rsid w:val="00DD00D3"/>
    <w:rsid w:val="00DD37B6"/>
    <w:rsid w:val="00DD4543"/>
    <w:rsid w:val="00DD468F"/>
    <w:rsid w:val="00DE0174"/>
    <w:rsid w:val="00DE1932"/>
    <w:rsid w:val="00DE222C"/>
    <w:rsid w:val="00DE3546"/>
    <w:rsid w:val="00DE394E"/>
    <w:rsid w:val="00DE4601"/>
    <w:rsid w:val="00DE4E97"/>
    <w:rsid w:val="00DE52F1"/>
    <w:rsid w:val="00DE740C"/>
    <w:rsid w:val="00DF0CC2"/>
    <w:rsid w:val="00DF1882"/>
    <w:rsid w:val="00DF227E"/>
    <w:rsid w:val="00DF2824"/>
    <w:rsid w:val="00DF41CC"/>
    <w:rsid w:val="00E0094E"/>
    <w:rsid w:val="00E03737"/>
    <w:rsid w:val="00E05779"/>
    <w:rsid w:val="00E05904"/>
    <w:rsid w:val="00E06E53"/>
    <w:rsid w:val="00E11DD3"/>
    <w:rsid w:val="00E13A9E"/>
    <w:rsid w:val="00E15359"/>
    <w:rsid w:val="00E20292"/>
    <w:rsid w:val="00E20375"/>
    <w:rsid w:val="00E20A8C"/>
    <w:rsid w:val="00E2563E"/>
    <w:rsid w:val="00E31ED9"/>
    <w:rsid w:val="00E327ED"/>
    <w:rsid w:val="00E33312"/>
    <w:rsid w:val="00E34058"/>
    <w:rsid w:val="00E34A29"/>
    <w:rsid w:val="00E35416"/>
    <w:rsid w:val="00E368D1"/>
    <w:rsid w:val="00E4098D"/>
    <w:rsid w:val="00E40CC0"/>
    <w:rsid w:val="00E44397"/>
    <w:rsid w:val="00E44A6D"/>
    <w:rsid w:val="00E4710D"/>
    <w:rsid w:val="00E51219"/>
    <w:rsid w:val="00E526EB"/>
    <w:rsid w:val="00E56201"/>
    <w:rsid w:val="00E57F35"/>
    <w:rsid w:val="00E63B74"/>
    <w:rsid w:val="00E64079"/>
    <w:rsid w:val="00E64B49"/>
    <w:rsid w:val="00E659A9"/>
    <w:rsid w:val="00E672E4"/>
    <w:rsid w:val="00E718C2"/>
    <w:rsid w:val="00E72828"/>
    <w:rsid w:val="00E72B21"/>
    <w:rsid w:val="00E731B7"/>
    <w:rsid w:val="00E7328F"/>
    <w:rsid w:val="00E7401B"/>
    <w:rsid w:val="00E7426F"/>
    <w:rsid w:val="00E74A43"/>
    <w:rsid w:val="00E765D5"/>
    <w:rsid w:val="00E766AE"/>
    <w:rsid w:val="00E80C27"/>
    <w:rsid w:val="00E82E54"/>
    <w:rsid w:val="00E8379A"/>
    <w:rsid w:val="00E8783E"/>
    <w:rsid w:val="00E87B5B"/>
    <w:rsid w:val="00E92EE0"/>
    <w:rsid w:val="00E937AF"/>
    <w:rsid w:val="00E94ADC"/>
    <w:rsid w:val="00E9529B"/>
    <w:rsid w:val="00E96342"/>
    <w:rsid w:val="00EA517C"/>
    <w:rsid w:val="00EA6627"/>
    <w:rsid w:val="00EA6D39"/>
    <w:rsid w:val="00EA7B87"/>
    <w:rsid w:val="00EB2BC0"/>
    <w:rsid w:val="00EB3DC6"/>
    <w:rsid w:val="00EB5C70"/>
    <w:rsid w:val="00EB6F2C"/>
    <w:rsid w:val="00EC112B"/>
    <w:rsid w:val="00ED4D35"/>
    <w:rsid w:val="00EE0400"/>
    <w:rsid w:val="00EE384D"/>
    <w:rsid w:val="00EE6759"/>
    <w:rsid w:val="00EE72A5"/>
    <w:rsid w:val="00EF0308"/>
    <w:rsid w:val="00EF43EA"/>
    <w:rsid w:val="00EF6E7C"/>
    <w:rsid w:val="00EF7ABA"/>
    <w:rsid w:val="00F00836"/>
    <w:rsid w:val="00F02191"/>
    <w:rsid w:val="00F029DC"/>
    <w:rsid w:val="00F03007"/>
    <w:rsid w:val="00F058F1"/>
    <w:rsid w:val="00F07B76"/>
    <w:rsid w:val="00F10A14"/>
    <w:rsid w:val="00F111CA"/>
    <w:rsid w:val="00F112CC"/>
    <w:rsid w:val="00F1363F"/>
    <w:rsid w:val="00F17CCD"/>
    <w:rsid w:val="00F2070D"/>
    <w:rsid w:val="00F20F97"/>
    <w:rsid w:val="00F21BE9"/>
    <w:rsid w:val="00F23FC8"/>
    <w:rsid w:val="00F24FFF"/>
    <w:rsid w:val="00F25EFD"/>
    <w:rsid w:val="00F25F75"/>
    <w:rsid w:val="00F26FB2"/>
    <w:rsid w:val="00F2722C"/>
    <w:rsid w:val="00F2775C"/>
    <w:rsid w:val="00F30D9F"/>
    <w:rsid w:val="00F31FAB"/>
    <w:rsid w:val="00F353C2"/>
    <w:rsid w:val="00F35ED6"/>
    <w:rsid w:val="00F36533"/>
    <w:rsid w:val="00F40556"/>
    <w:rsid w:val="00F40AE1"/>
    <w:rsid w:val="00F40B73"/>
    <w:rsid w:val="00F420F9"/>
    <w:rsid w:val="00F43273"/>
    <w:rsid w:val="00F4359C"/>
    <w:rsid w:val="00F45BC0"/>
    <w:rsid w:val="00F51827"/>
    <w:rsid w:val="00F525E4"/>
    <w:rsid w:val="00F52DED"/>
    <w:rsid w:val="00F532B1"/>
    <w:rsid w:val="00F55077"/>
    <w:rsid w:val="00F55846"/>
    <w:rsid w:val="00F562D9"/>
    <w:rsid w:val="00F57099"/>
    <w:rsid w:val="00F60343"/>
    <w:rsid w:val="00F61858"/>
    <w:rsid w:val="00F62ED0"/>
    <w:rsid w:val="00F632EB"/>
    <w:rsid w:val="00F649D0"/>
    <w:rsid w:val="00F66E5B"/>
    <w:rsid w:val="00F71943"/>
    <w:rsid w:val="00F720D5"/>
    <w:rsid w:val="00F729AB"/>
    <w:rsid w:val="00F7462B"/>
    <w:rsid w:val="00F765E3"/>
    <w:rsid w:val="00F76B54"/>
    <w:rsid w:val="00F82810"/>
    <w:rsid w:val="00F842E3"/>
    <w:rsid w:val="00F84861"/>
    <w:rsid w:val="00F909F5"/>
    <w:rsid w:val="00F90C62"/>
    <w:rsid w:val="00F92005"/>
    <w:rsid w:val="00F9362F"/>
    <w:rsid w:val="00F96296"/>
    <w:rsid w:val="00FA36B7"/>
    <w:rsid w:val="00FA60CC"/>
    <w:rsid w:val="00FA64FD"/>
    <w:rsid w:val="00FA69C3"/>
    <w:rsid w:val="00FB43E0"/>
    <w:rsid w:val="00FB570A"/>
    <w:rsid w:val="00FC1849"/>
    <w:rsid w:val="00FC31E8"/>
    <w:rsid w:val="00FC4E89"/>
    <w:rsid w:val="00FC4FA1"/>
    <w:rsid w:val="00FC5E0A"/>
    <w:rsid w:val="00FC7438"/>
    <w:rsid w:val="00FD0C5E"/>
    <w:rsid w:val="00FD3B48"/>
    <w:rsid w:val="00FD4DE2"/>
    <w:rsid w:val="00FD50AC"/>
    <w:rsid w:val="00FD7925"/>
    <w:rsid w:val="00FE29D4"/>
    <w:rsid w:val="00FE2AF0"/>
    <w:rsid w:val="00FE2F5F"/>
    <w:rsid w:val="00FE3BA0"/>
    <w:rsid w:val="00FE6790"/>
    <w:rsid w:val="00FE6C19"/>
    <w:rsid w:val="00FF20C5"/>
    <w:rsid w:val="00FF58C9"/>
    <w:rsid w:val="00FF65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5C0"/>
    <w:pPr>
      <w:jc w:val="both"/>
    </w:pPr>
    <w:rPr>
      <w:sz w:val="24"/>
      <w:szCs w:val="24"/>
    </w:rPr>
  </w:style>
  <w:style w:type="paragraph" w:styleId="Nagwek1">
    <w:name w:val="heading 1"/>
    <w:basedOn w:val="Normalny"/>
    <w:next w:val="Normalny"/>
    <w:link w:val="Nagwek1Znak"/>
    <w:uiPriority w:val="9"/>
    <w:qFormat/>
    <w:rsid w:val="00175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Tekstpodstawowy"/>
    <w:autoRedefine/>
    <w:rsid w:val="00D63094"/>
    <w:pPr>
      <w:tabs>
        <w:tab w:val="left" w:pos="709"/>
        <w:tab w:val="right" w:leader="dot" w:pos="9061"/>
      </w:tabs>
      <w:spacing w:before="120"/>
      <w:ind w:left="709" w:hanging="469"/>
    </w:pPr>
    <w:rPr>
      <w:i/>
      <w:iCs/>
      <w:noProof/>
      <w:sz w:val="20"/>
      <w:szCs w:val="20"/>
    </w:rPr>
  </w:style>
  <w:style w:type="paragraph" w:styleId="Tekstpodstawowy">
    <w:name w:val="Body Text"/>
    <w:basedOn w:val="Normalny"/>
    <w:link w:val="TekstpodstawowyZnak"/>
    <w:rsid w:val="00D63094"/>
    <w:pPr>
      <w:spacing w:after="120"/>
    </w:pPr>
  </w:style>
  <w:style w:type="character" w:styleId="Hipercze">
    <w:name w:val="Hyperlink"/>
    <w:uiPriority w:val="99"/>
    <w:rsid w:val="007D08C1"/>
    <w:rPr>
      <w:color w:val="0000FF"/>
      <w:u w:val="single"/>
    </w:rPr>
  </w:style>
  <w:style w:type="character" w:customStyle="1" w:styleId="description2">
    <w:name w:val="description2"/>
    <w:basedOn w:val="Domylnaczcionkaakapitu"/>
    <w:rsid w:val="00D9714D"/>
  </w:style>
  <w:style w:type="paragraph" w:styleId="Nagwek">
    <w:name w:val="header"/>
    <w:basedOn w:val="Normalny"/>
    <w:link w:val="NagwekZnak"/>
    <w:uiPriority w:val="99"/>
    <w:rsid w:val="001A1159"/>
    <w:pPr>
      <w:tabs>
        <w:tab w:val="center" w:pos="4536"/>
        <w:tab w:val="right" w:pos="9072"/>
      </w:tabs>
    </w:pPr>
  </w:style>
  <w:style w:type="paragraph" w:styleId="Stopka">
    <w:name w:val="footer"/>
    <w:basedOn w:val="Normalny"/>
    <w:link w:val="StopkaZnak"/>
    <w:uiPriority w:val="99"/>
    <w:rsid w:val="001A1159"/>
    <w:pPr>
      <w:tabs>
        <w:tab w:val="center" w:pos="4536"/>
        <w:tab w:val="right" w:pos="9072"/>
      </w:tabs>
    </w:pPr>
  </w:style>
  <w:style w:type="paragraph" w:styleId="NormalnyWeb">
    <w:name w:val="Normal (Web)"/>
    <w:basedOn w:val="Normalny"/>
    <w:uiPriority w:val="99"/>
    <w:unhideWhenUsed/>
    <w:rsid w:val="00A539DD"/>
    <w:pPr>
      <w:spacing w:before="100" w:beforeAutospacing="1" w:after="100" w:afterAutospacing="1"/>
      <w:jc w:val="left"/>
    </w:pPr>
    <w:rPr>
      <w:rFonts w:ascii="Times" w:hAnsi="Times"/>
      <w:sz w:val="20"/>
      <w:szCs w:val="20"/>
      <w:lang w:val="en-US" w:eastAsia="en-US"/>
    </w:rPr>
  </w:style>
  <w:style w:type="character" w:customStyle="1" w:styleId="apple-converted-space">
    <w:name w:val="apple-converted-space"/>
    <w:rsid w:val="00A539DD"/>
  </w:style>
  <w:style w:type="paragraph" w:styleId="Tekstdymka">
    <w:name w:val="Balloon Text"/>
    <w:basedOn w:val="Normalny"/>
    <w:link w:val="TekstdymkaZnak"/>
    <w:uiPriority w:val="99"/>
    <w:rsid w:val="00C5430A"/>
    <w:rPr>
      <w:rFonts w:ascii="Lucida Grande" w:hAnsi="Lucida Grande" w:cs="Lucida Grande"/>
      <w:sz w:val="18"/>
      <w:szCs w:val="18"/>
    </w:rPr>
  </w:style>
  <w:style w:type="character" w:customStyle="1" w:styleId="TekstdymkaZnak">
    <w:name w:val="Tekst dymka Znak"/>
    <w:link w:val="Tekstdymka"/>
    <w:uiPriority w:val="99"/>
    <w:rsid w:val="00C5430A"/>
    <w:rPr>
      <w:rFonts w:ascii="Lucida Grande" w:hAnsi="Lucida Grande" w:cs="Lucida Grande"/>
      <w:sz w:val="18"/>
      <w:szCs w:val="18"/>
      <w:lang w:val="pl-PL" w:eastAsia="pl-PL"/>
    </w:rPr>
  </w:style>
  <w:style w:type="character" w:customStyle="1" w:styleId="StopkaZnak">
    <w:name w:val="Stopka Znak"/>
    <w:link w:val="Stopka"/>
    <w:uiPriority w:val="99"/>
    <w:rsid w:val="00451066"/>
    <w:rPr>
      <w:sz w:val="24"/>
      <w:szCs w:val="24"/>
    </w:rPr>
  </w:style>
  <w:style w:type="character" w:customStyle="1" w:styleId="NagwekZnak">
    <w:name w:val="Nagłówek Znak"/>
    <w:link w:val="Nagwek"/>
    <w:uiPriority w:val="99"/>
    <w:rsid w:val="00451066"/>
    <w:rPr>
      <w:sz w:val="24"/>
      <w:szCs w:val="24"/>
    </w:rPr>
  </w:style>
  <w:style w:type="paragraph" w:styleId="Akapitzlist">
    <w:name w:val="List Paragraph"/>
    <w:basedOn w:val="Normalny"/>
    <w:uiPriority w:val="34"/>
    <w:qFormat/>
    <w:rsid w:val="00021A53"/>
    <w:pPr>
      <w:spacing w:after="200" w:line="276" w:lineRule="auto"/>
      <w:ind w:left="720"/>
      <w:jc w:val="left"/>
    </w:pPr>
    <w:rPr>
      <w:rFonts w:ascii="Calibri" w:eastAsia="Calibri" w:hAnsi="Calibri" w:cs="Calibri"/>
      <w:sz w:val="22"/>
      <w:szCs w:val="22"/>
      <w:lang w:eastAsia="en-US"/>
    </w:rPr>
  </w:style>
  <w:style w:type="paragraph" w:customStyle="1" w:styleId="Default">
    <w:name w:val="Default"/>
    <w:rsid w:val="00E96342"/>
    <w:pPr>
      <w:autoSpaceDE w:val="0"/>
      <w:autoSpaceDN w:val="0"/>
      <w:adjustRightInd w:val="0"/>
    </w:pPr>
    <w:rPr>
      <w:rFonts w:ascii="Calibri" w:eastAsiaTheme="minorHAnsi" w:hAnsi="Calibri" w:cs="Calibri"/>
      <w:color w:val="000000"/>
      <w:sz w:val="24"/>
      <w:szCs w:val="24"/>
      <w:lang w:eastAsia="en-US"/>
    </w:rPr>
  </w:style>
  <w:style w:type="paragraph" w:styleId="Tekstpodstawowywcity">
    <w:name w:val="Body Text Indent"/>
    <w:basedOn w:val="Normalny"/>
    <w:link w:val="TekstpodstawowywcityZnak"/>
    <w:unhideWhenUsed/>
    <w:rsid w:val="0017513A"/>
    <w:pPr>
      <w:spacing w:after="120"/>
      <w:ind w:left="283"/>
    </w:pPr>
  </w:style>
  <w:style w:type="character" w:customStyle="1" w:styleId="TekstpodstawowywcityZnak">
    <w:name w:val="Tekst podstawowy wcięty Znak"/>
    <w:basedOn w:val="Domylnaczcionkaakapitu"/>
    <w:link w:val="Tekstpodstawowywcity"/>
    <w:rsid w:val="0017513A"/>
    <w:rPr>
      <w:sz w:val="24"/>
      <w:szCs w:val="24"/>
    </w:rPr>
  </w:style>
  <w:style w:type="paragraph" w:styleId="Tekstpodstawowy2">
    <w:name w:val="Body Text 2"/>
    <w:basedOn w:val="Normalny"/>
    <w:link w:val="Tekstpodstawowy2Znak"/>
    <w:unhideWhenUsed/>
    <w:rsid w:val="0017513A"/>
    <w:pPr>
      <w:spacing w:after="120" w:line="480" w:lineRule="auto"/>
    </w:pPr>
  </w:style>
  <w:style w:type="character" w:customStyle="1" w:styleId="Tekstpodstawowy2Znak">
    <w:name w:val="Tekst podstawowy 2 Znak"/>
    <w:basedOn w:val="Domylnaczcionkaakapitu"/>
    <w:link w:val="Tekstpodstawowy2"/>
    <w:rsid w:val="0017513A"/>
    <w:rPr>
      <w:sz w:val="24"/>
      <w:szCs w:val="24"/>
    </w:rPr>
  </w:style>
  <w:style w:type="character" w:customStyle="1" w:styleId="Nagwek1Znak">
    <w:name w:val="Nagłówek 1 Znak"/>
    <w:basedOn w:val="Domylnaczcionkaakapitu"/>
    <w:link w:val="Nagwek1"/>
    <w:uiPriority w:val="9"/>
    <w:rsid w:val="0017513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17513A"/>
    <w:pPr>
      <w:outlineLvl w:val="9"/>
    </w:pPr>
  </w:style>
  <w:style w:type="paragraph" w:styleId="Tekstprzypisudolnego">
    <w:name w:val="footnote text"/>
    <w:basedOn w:val="Normalny"/>
    <w:link w:val="TekstprzypisudolnegoZnak"/>
    <w:uiPriority w:val="99"/>
    <w:rsid w:val="0017513A"/>
    <w:pPr>
      <w:jc w:val="left"/>
    </w:pPr>
    <w:rPr>
      <w:sz w:val="20"/>
      <w:szCs w:val="20"/>
    </w:rPr>
  </w:style>
  <w:style w:type="character" w:customStyle="1" w:styleId="TekstprzypisudolnegoZnak">
    <w:name w:val="Tekst przypisu dolnego Znak"/>
    <w:basedOn w:val="Domylnaczcionkaakapitu"/>
    <w:link w:val="Tekstprzypisudolnego"/>
    <w:uiPriority w:val="99"/>
    <w:rsid w:val="0017513A"/>
  </w:style>
  <w:style w:type="paragraph" w:customStyle="1" w:styleId="BodyText21">
    <w:name w:val="Body Text 21"/>
    <w:basedOn w:val="Normalny"/>
    <w:rsid w:val="0017513A"/>
    <w:pPr>
      <w:widowControl w:val="0"/>
      <w:autoSpaceDE w:val="0"/>
      <w:autoSpaceDN w:val="0"/>
      <w:jc w:val="left"/>
    </w:pPr>
  </w:style>
  <w:style w:type="paragraph" w:styleId="Spistreci1">
    <w:name w:val="toc 1"/>
    <w:basedOn w:val="Normalny"/>
    <w:next w:val="Normalny"/>
    <w:autoRedefine/>
    <w:uiPriority w:val="39"/>
    <w:unhideWhenUsed/>
    <w:qFormat/>
    <w:rsid w:val="001028FF"/>
    <w:pPr>
      <w:tabs>
        <w:tab w:val="right" w:leader="dot" w:pos="9629"/>
      </w:tabs>
      <w:spacing w:line="360" w:lineRule="auto"/>
    </w:pPr>
    <w:rPr>
      <w:sz w:val="20"/>
      <w:szCs w:val="20"/>
    </w:rPr>
  </w:style>
  <w:style w:type="paragraph" w:customStyle="1" w:styleId="Dospisu">
    <w:name w:val="Do spisu"/>
    <w:basedOn w:val="Nagwek1"/>
    <w:link w:val="DospisuZnak"/>
    <w:qFormat/>
    <w:rsid w:val="0017513A"/>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17513A"/>
    <w:rPr>
      <w:rFonts w:ascii="Arial" w:hAnsi="Arial"/>
      <w:b/>
      <w:bCs/>
      <w:color w:val="000000"/>
      <w:kern w:val="32"/>
      <w:shd w:val="clear" w:color="auto" w:fill="DDDDFF"/>
      <w:lang w:eastAsia="ar-SA"/>
    </w:rPr>
  </w:style>
  <w:style w:type="character" w:styleId="Odwoaniedokomentarza">
    <w:name w:val="annotation reference"/>
    <w:basedOn w:val="Domylnaczcionkaakapitu"/>
    <w:semiHidden/>
    <w:unhideWhenUsed/>
    <w:rsid w:val="000F3E7E"/>
    <w:rPr>
      <w:sz w:val="16"/>
      <w:szCs w:val="16"/>
    </w:rPr>
  </w:style>
  <w:style w:type="paragraph" w:styleId="Tekstkomentarza">
    <w:name w:val="annotation text"/>
    <w:basedOn w:val="Normalny"/>
    <w:link w:val="TekstkomentarzaZnak"/>
    <w:semiHidden/>
    <w:unhideWhenUsed/>
    <w:rsid w:val="000F3E7E"/>
    <w:rPr>
      <w:sz w:val="20"/>
      <w:szCs w:val="20"/>
    </w:rPr>
  </w:style>
  <w:style w:type="character" w:customStyle="1" w:styleId="TekstkomentarzaZnak">
    <w:name w:val="Tekst komentarza Znak"/>
    <w:basedOn w:val="Domylnaczcionkaakapitu"/>
    <w:link w:val="Tekstkomentarza"/>
    <w:semiHidden/>
    <w:rsid w:val="000F3E7E"/>
  </w:style>
  <w:style w:type="paragraph" w:styleId="Tematkomentarza">
    <w:name w:val="annotation subject"/>
    <w:basedOn w:val="Tekstkomentarza"/>
    <w:next w:val="Tekstkomentarza"/>
    <w:link w:val="TematkomentarzaZnak"/>
    <w:semiHidden/>
    <w:unhideWhenUsed/>
    <w:rsid w:val="000F3E7E"/>
    <w:rPr>
      <w:b/>
      <w:bCs/>
    </w:rPr>
  </w:style>
  <w:style w:type="character" w:customStyle="1" w:styleId="TematkomentarzaZnak">
    <w:name w:val="Temat komentarza Znak"/>
    <w:basedOn w:val="TekstkomentarzaZnak"/>
    <w:link w:val="Tematkomentarza"/>
    <w:semiHidden/>
    <w:rsid w:val="000F3E7E"/>
    <w:rPr>
      <w:b/>
      <w:bCs/>
    </w:rPr>
  </w:style>
  <w:style w:type="paragraph" w:styleId="Poprawka">
    <w:name w:val="Revision"/>
    <w:hidden/>
    <w:uiPriority w:val="99"/>
    <w:semiHidden/>
    <w:rsid w:val="000F3E7E"/>
    <w:rPr>
      <w:sz w:val="24"/>
      <w:szCs w:val="24"/>
    </w:rPr>
  </w:style>
  <w:style w:type="character" w:styleId="Odwoanieprzypisudolnego">
    <w:name w:val="footnote reference"/>
    <w:basedOn w:val="Domylnaczcionkaakapitu"/>
    <w:uiPriority w:val="99"/>
    <w:semiHidden/>
    <w:unhideWhenUsed/>
    <w:rsid w:val="00D631F6"/>
    <w:rPr>
      <w:rFonts w:asciiTheme="majorHAnsi" w:hAnsiTheme="majorHAnsi"/>
      <w:sz w:val="20"/>
      <w:vertAlign w:val="superscript"/>
    </w:rPr>
  </w:style>
  <w:style w:type="table" w:styleId="Tabela-Siatka">
    <w:name w:val="Table Grid"/>
    <w:basedOn w:val="Standardowy"/>
    <w:uiPriority w:val="59"/>
    <w:rsid w:val="00D631F6"/>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basedOn w:val="Domylnaczcionkaakapitu"/>
    <w:link w:val="Tekstpodstawowy"/>
    <w:rsid w:val="00D631F6"/>
    <w:rPr>
      <w:sz w:val="24"/>
      <w:szCs w:val="24"/>
    </w:rPr>
  </w:style>
  <w:style w:type="paragraph" w:styleId="Tekstpodstawowyzwciciem">
    <w:name w:val="Body Text First Indent"/>
    <w:basedOn w:val="Tekstpodstawowy"/>
    <w:link w:val="TekstpodstawowyzwciciemZnak"/>
    <w:uiPriority w:val="99"/>
    <w:unhideWhenUsed/>
    <w:rsid w:val="003A28CA"/>
    <w:pPr>
      <w:suppressAutoHyphens/>
      <w:ind w:firstLine="210"/>
      <w:jc w:val="left"/>
    </w:pPr>
    <w:rPr>
      <w:lang w:eastAsia="ar-SA"/>
    </w:rPr>
  </w:style>
  <w:style w:type="character" w:customStyle="1" w:styleId="TekstpodstawowyzwciciemZnak">
    <w:name w:val="Tekst podstawowy z wcięciem Znak"/>
    <w:basedOn w:val="TekstpodstawowyZnak"/>
    <w:link w:val="Tekstpodstawowyzwciciem"/>
    <w:uiPriority w:val="99"/>
    <w:rsid w:val="003A28CA"/>
    <w:rPr>
      <w:lang w:eastAsia="ar-SA"/>
    </w:rPr>
  </w:style>
  <w:style w:type="character" w:customStyle="1" w:styleId="ebdstyle815">
    <w:name w:val="ebdstyle_815"/>
    <w:basedOn w:val="Domylnaczcionkaakapitu"/>
    <w:rsid w:val="0056195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9935313">
      <w:bodyDiv w:val="1"/>
      <w:marLeft w:val="0"/>
      <w:marRight w:val="0"/>
      <w:marTop w:val="0"/>
      <w:marBottom w:val="0"/>
      <w:divBdr>
        <w:top w:val="none" w:sz="0" w:space="0" w:color="auto"/>
        <w:left w:val="none" w:sz="0" w:space="0" w:color="auto"/>
        <w:bottom w:val="none" w:sz="0" w:space="0" w:color="auto"/>
        <w:right w:val="none" w:sz="0" w:space="0" w:color="auto"/>
      </w:divBdr>
    </w:div>
    <w:div w:id="607275834">
      <w:bodyDiv w:val="1"/>
      <w:marLeft w:val="0"/>
      <w:marRight w:val="0"/>
      <w:marTop w:val="0"/>
      <w:marBottom w:val="0"/>
      <w:divBdr>
        <w:top w:val="none" w:sz="0" w:space="0" w:color="auto"/>
        <w:left w:val="none" w:sz="0" w:space="0" w:color="auto"/>
        <w:bottom w:val="none" w:sz="0" w:space="0" w:color="auto"/>
        <w:right w:val="none" w:sz="0" w:space="0" w:color="auto"/>
      </w:divBdr>
    </w:div>
    <w:div w:id="812601015">
      <w:bodyDiv w:val="1"/>
      <w:marLeft w:val="0"/>
      <w:marRight w:val="0"/>
      <w:marTop w:val="0"/>
      <w:marBottom w:val="0"/>
      <w:divBdr>
        <w:top w:val="none" w:sz="0" w:space="0" w:color="auto"/>
        <w:left w:val="none" w:sz="0" w:space="0" w:color="auto"/>
        <w:bottom w:val="none" w:sz="0" w:space="0" w:color="auto"/>
        <w:right w:val="none" w:sz="0" w:space="0" w:color="auto"/>
      </w:divBdr>
    </w:div>
    <w:div w:id="973751797">
      <w:bodyDiv w:val="1"/>
      <w:marLeft w:val="0"/>
      <w:marRight w:val="0"/>
      <w:marTop w:val="0"/>
      <w:marBottom w:val="0"/>
      <w:divBdr>
        <w:top w:val="none" w:sz="0" w:space="0" w:color="auto"/>
        <w:left w:val="none" w:sz="0" w:space="0" w:color="auto"/>
        <w:bottom w:val="none" w:sz="0" w:space="0" w:color="auto"/>
        <w:right w:val="none" w:sz="0" w:space="0" w:color="auto"/>
      </w:divBdr>
    </w:div>
    <w:div w:id="1212571174">
      <w:bodyDiv w:val="1"/>
      <w:marLeft w:val="0"/>
      <w:marRight w:val="0"/>
      <w:marTop w:val="0"/>
      <w:marBottom w:val="0"/>
      <w:divBdr>
        <w:top w:val="none" w:sz="0" w:space="0" w:color="auto"/>
        <w:left w:val="none" w:sz="0" w:space="0" w:color="auto"/>
        <w:bottom w:val="none" w:sz="0" w:space="0" w:color="auto"/>
        <w:right w:val="none" w:sz="0" w:space="0" w:color="auto"/>
      </w:divBdr>
    </w:div>
    <w:div w:id="1836800931">
      <w:bodyDiv w:val="1"/>
      <w:marLeft w:val="0"/>
      <w:marRight w:val="0"/>
      <w:marTop w:val="0"/>
      <w:marBottom w:val="0"/>
      <w:divBdr>
        <w:top w:val="none" w:sz="0" w:space="0" w:color="auto"/>
        <w:left w:val="none" w:sz="0" w:space="0" w:color="auto"/>
        <w:bottom w:val="none" w:sz="0" w:space="0" w:color="auto"/>
        <w:right w:val="none" w:sz="0" w:space="0" w:color="auto"/>
      </w:divBdr>
    </w:div>
    <w:div w:id="21026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B270-D9D7-4EC3-AFB8-30041F90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24</Pages>
  <Words>6456</Words>
  <Characters>41981</Characters>
  <Application>Microsoft Office Word</Application>
  <DocSecurity>0</DocSecurity>
  <Lines>349</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aniagw</dc:creator>
  <cp:lastModifiedBy>w.witkowski</cp:lastModifiedBy>
  <cp:revision>359</cp:revision>
  <cp:lastPrinted>2013-08-07T11:21:00Z</cp:lastPrinted>
  <dcterms:created xsi:type="dcterms:W3CDTF">2013-07-19T07:18:00Z</dcterms:created>
  <dcterms:modified xsi:type="dcterms:W3CDTF">2014-06-27T08:44:00Z</dcterms:modified>
</cp:coreProperties>
</file>