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49" w:rsidRDefault="00512749" w:rsidP="00512749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28"/>
          <w:szCs w:val="28"/>
        </w:rPr>
        <w:t>Urządzenie wielofunkcyjne A4</w:t>
      </w:r>
    </w:p>
    <w:p w:rsidR="00FC3855" w:rsidRDefault="00FC3855" w:rsidP="00512749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B829BA" w:rsidRPr="0033305A" w:rsidTr="00992388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B829BA" w:rsidRPr="0033305A" w:rsidRDefault="00B829BA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40475" w:rsidRDefault="00B829BA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Default="00B829BA" w:rsidP="00992388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B829BA" w:rsidRPr="004D5DA9" w:rsidRDefault="00B829BA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992388" w:rsidRPr="0033305A" w:rsidTr="00992388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Urządzenie wielofunkcyjne A4 możliwościach: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monochromatyczna drukarka i kopiarka, kolorowy skaner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992388" w:rsidRPr="00992388" w:rsidRDefault="00992388" w:rsidP="0099238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992388" w:rsidRPr="00992388" w:rsidRDefault="00992388" w:rsidP="0099238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laserowa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992388" w:rsidRPr="00992388" w:rsidRDefault="00992388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21294D" w:rsidRDefault="00992388" w:rsidP="00B829BA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 w:rsidR="00D14A0E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992388" w:rsidRPr="0033305A" w:rsidRDefault="00992388" w:rsidP="00B829BA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VI</w:t>
            </w: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Prędkość kopiowania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36 str./min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Należy podać: prędkość kopiowania  ……………………………….……str./min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Czas kopiowania pierwszej strony ( z trybu gotowości)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nie przekraczający 9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 xml:space="preserve">Należy podać: czas kopiowania pierwszej </w:t>
            </w:r>
            <w:proofErr w:type="spellStart"/>
            <w:r w:rsidRPr="00992388">
              <w:rPr>
                <w:rFonts w:ascii="Tahoma" w:hAnsi="Tahoma" w:cs="Tahoma"/>
                <w:sz w:val="16"/>
                <w:szCs w:val="16"/>
              </w:rPr>
              <w:t>strony.….…………….….sek</w:t>
            </w:r>
            <w:proofErr w:type="spellEnd"/>
            <w:r w:rsidRPr="0099238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92388" w:rsidRPr="0033305A" w:rsidRDefault="00992388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992388" w:rsidRPr="0033305A" w:rsidRDefault="00992388" w:rsidP="0051274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992388" w:rsidRPr="0033305A" w:rsidRDefault="00992388" w:rsidP="0051274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nie przekraczający 5sek.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Należy podać: czas rozgrzewania .….…………….….sek.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min. 64 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proofErr w:type="spellStart"/>
            <w:r w:rsidRPr="00992388">
              <w:rPr>
                <w:rFonts w:ascii="Tahoma" w:hAnsi="Tahoma" w:cs="Tahoma"/>
                <w:sz w:val="16"/>
                <w:szCs w:val="16"/>
              </w:rPr>
              <w:t>poj</w:t>
            </w:r>
            <w:proofErr w:type="spellEnd"/>
            <w:r w:rsidRPr="00992388">
              <w:rPr>
                <w:rFonts w:ascii="Tahoma" w:hAnsi="Tahoma" w:cs="Tahoma"/>
                <w:sz w:val="16"/>
                <w:szCs w:val="16"/>
              </w:rPr>
              <w:t>. pamięci……….. MB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wyposażony , min. 35 oryginałów w formacie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Należy podać: pojemność aut. podajnika oryg. ……………………………………….ark.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92388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 xml:space="preserve">wbudowana, 1 szt.., min. 250 arkuszy formatu A5-A4 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FC3855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proofErr w:type="spellStart"/>
            <w:r w:rsidRPr="00FC3855">
              <w:rPr>
                <w:rFonts w:ascii="Tahoma" w:hAnsi="Tahoma" w:cs="Tahoma"/>
                <w:sz w:val="16"/>
                <w:szCs w:val="16"/>
              </w:rPr>
              <w:t>pojemn</w:t>
            </w:r>
            <w:proofErr w:type="spellEnd"/>
            <w:r w:rsidRPr="00FC3855">
              <w:rPr>
                <w:rFonts w:ascii="Tahoma" w:hAnsi="Tahoma" w:cs="Tahoma"/>
                <w:sz w:val="16"/>
                <w:szCs w:val="16"/>
              </w:rPr>
              <w:t>. kasety. .…………. ark.</w:t>
            </w:r>
          </w:p>
          <w:p w:rsidR="00992388" w:rsidRPr="00FC3855" w:rsidRDefault="00992388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wbudowany, min. 50 arkuszy formatu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FC3855" w:rsidRDefault="00992388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proofErr w:type="spellStart"/>
            <w:r w:rsidRPr="00FC3855">
              <w:rPr>
                <w:rFonts w:ascii="Tahoma" w:hAnsi="Tahoma" w:cs="Tahoma"/>
                <w:sz w:val="16"/>
                <w:szCs w:val="16"/>
              </w:rPr>
              <w:t>pojemn</w:t>
            </w:r>
            <w:proofErr w:type="spellEnd"/>
            <w:r w:rsidRPr="00FC385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FC3855">
              <w:rPr>
                <w:rFonts w:ascii="Tahoma" w:hAnsi="Tahoma" w:cs="Tahoma"/>
                <w:sz w:val="16"/>
                <w:szCs w:val="16"/>
              </w:rPr>
              <w:t>podajn</w:t>
            </w:r>
            <w:proofErr w:type="spellEnd"/>
            <w:r w:rsidRPr="00FC3855">
              <w:rPr>
                <w:rFonts w:ascii="Tahoma" w:hAnsi="Tahoma" w:cs="Tahoma"/>
                <w:sz w:val="16"/>
                <w:szCs w:val="16"/>
              </w:rPr>
              <w:t>.</w:t>
            </w:r>
            <w:r w:rsidR="00FC3855" w:rsidRPr="00FC38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C3855">
              <w:rPr>
                <w:rFonts w:ascii="Tahoma" w:hAnsi="Tahoma" w:cs="Tahoma"/>
                <w:sz w:val="16"/>
                <w:szCs w:val="16"/>
              </w:rPr>
              <w:t>…………. ark.</w:t>
            </w:r>
          </w:p>
          <w:p w:rsidR="00992388" w:rsidRPr="00FC3855" w:rsidRDefault="00992388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Pojemność tacy odbiorczej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min. 150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992388" w:rsidRPr="00FC3855" w:rsidRDefault="00992388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 pojemność tacy .……………………….……………ark.</w:t>
            </w:r>
          </w:p>
          <w:p w:rsidR="00992388" w:rsidRPr="00992388" w:rsidRDefault="00992388" w:rsidP="0099238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992388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lastRenderedPageBreak/>
              <w:t>Gramatura papieru ( dla tacy ręcznej)</w:t>
            </w:r>
          </w:p>
        </w:tc>
        <w:tc>
          <w:tcPr>
            <w:tcW w:w="2857" w:type="dxa"/>
            <w:vAlign w:val="center"/>
          </w:tcPr>
          <w:p w:rsidR="00992388" w:rsidRPr="00992388" w:rsidRDefault="00992388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 zakresie: 64-160g/m2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FC385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 gramatura od…….… do ……… g/m2</w:t>
            </w:r>
          </w:p>
          <w:p w:rsidR="00992388" w:rsidRPr="00992388" w:rsidRDefault="00FC3855" w:rsidP="00FC385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92388" w:rsidRPr="0033305A" w:rsidRDefault="00992388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92388">
              <w:rPr>
                <w:rFonts w:ascii="Tahoma" w:hAnsi="Tahoma" w:cs="Tahoma"/>
                <w:sz w:val="16"/>
                <w:szCs w:val="16"/>
                <w:lang w:val="en-US"/>
              </w:rPr>
              <w:t xml:space="preserve">USB 2.0, 10/100 </w:t>
            </w:r>
            <w:proofErr w:type="spellStart"/>
            <w:r w:rsidRPr="00992388">
              <w:rPr>
                <w:rFonts w:ascii="Tahoma" w:hAnsi="Tahoma" w:cs="Tahoma"/>
                <w:sz w:val="16"/>
                <w:szCs w:val="16"/>
                <w:lang w:val="en-US"/>
              </w:rPr>
              <w:t>Ehternet</w:t>
            </w:r>
            <w:proofErr w:type="spellEnd"/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04492B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0449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PCL 5e, PCL6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 xml:space="preserve">Protokoły sieciowe 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92388">
              <w:rPr>
                <w:rFonts w:ascii="Tahoma" w:hAnsi="Tahoma" w:cs="Tahoma"/>
                <w:sz w:val="16"/>
                <w:szCs w:val="16"/>
                <w:lang w:val="en-US"/>
              </w:rPr>
              <w:t>TCP/IP IPv4 i IPv6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Rozdzielczość skanowania (optyczna) z szyby skanera w kolorze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92388">
              <w:rPr>
                <w:rFonts w:ascii="Tahoma" w:hAnsi="Tahoma" w:cs="Tahoma"/>
                <w:sz w:val="16"/>
                <w:szCs w:val="16"/>
                <w:lang w:val="en-US"/>
              </w:rPr>
              <w:t>1200x1200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FC385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 rozdz. skan. .…………</w:t>
            </w:r>
            <w:proofErr w:type="spellStart"/>
            <w:r w:rsidRPr="00FC3855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FC3855" w:rsidRPr="00FC3855" w:rsidRDefault="00FC3855" w:rsidP="00FC3855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Tryby skanowania do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Obrazu (PC), OCR (PC), e-maila (PC), pliku (PC), pamięci USB, FTP, folderu sieciowego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Wyświetlacz LCD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Wbudowany, komunikaty w języku polskim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FC3855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FC3855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XP Prof. x32/64, Windows 7, Windows 8.1, Serwer 2008 R2, Mac OS X 10.5.8, 10.6.x, 10.7.x, 10.8.x, 10.9.x,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Wydajność standardowych materiałów eksploatacyjnych zgodnie z normą ISO/IEC 19752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 xml:space="preserve">Wkład czarny na min. 2000 str. 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FC385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FC3855" w:rsidRPr="00FC3855" w:rsidRDefault="00FC3855" w:rsidP="00FC3855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 xml:space="preserve">wydaj. wkładu </w:t>
            </w:r>
            <w:proofErr w:type="spellStart"/>
            <w:r w:rsidRPr="00FC3855">
              <w:rPr>
                <w:rFonts w:ascii="Tahoma" w:hAnsi="Tahoma" w:cs="Tahoma"/>
                <w:sz w:val="16"/>
                <w:szCs w:val="16"/>
              </w:rPr>
              <w:t>czar……..………str</w:t>
            </w:r>
            <w:proofErr w:type="spellEnd"/>
            <w:r w:rsidRPr="00FC3855">
              <w:rPr>
                <w:rFonts w:ascii="Tahoma" w:hAnsi="Tahoma" w:cs="Tahoma"/>
                <w:sz w:val="16"/>
                <w:szCs w:val="16"/>
              </w:rPr>
              <w:t>./min</w:t>
            </w:r>
          </w:p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Dopuszczalne miesięczne obciążenie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Urządzenie powinno umożliwiać wydrukowanie min. 50 000 str./miesiąc bez utraty gwarancji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Dopuszczalne obciążenie …………….str./miesiąc</w:t>
            </w:r>
          </w:p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  <w:tr w:rsidR="00FC3855" w:rsidRPr="0033305A" w:rsidTr="00992388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vAlign w:val="center"/>
          </w:tcPr>
          <w:p w:rsidR="00FC3855" w:rsidRPr="00992388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992388">
              <w:rPr>
                <w:rFonts w:ascii="Tahoma" w:hAnsi="Tahoma" w:cs="Tahoma"/>
                <w:sz w:val="16"/>
                <w:szCs w:val="16"/>
              </w:rPr>
              <w:t>Producenta, min. 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99238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miesiące</w:t>
            </w:r>
            <w:r w:rsidRPr="00992388">
              <w:rPr>
                <w:rFonts w:ascii="Tahoma" w:hAnsi="Tahoma" w:cs="Tahoma"/>
                <w:sz w:val="16"/>
                <w:szCs w:val="16"/>
              </w:rPr>
              <w:t xml:space="preserve"> od zakupu sprzętu, czas reakcji serwisu nie przekraczający 24 godz. od momentu zgłoszenia awarii. naprawa w miejscu użytkowania sprzętu, maksymalny czas naprawy nie przekraczający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992388">
              <w:rPr>
                <w:rFonts w:ascii="Tahoma" w:hAnsi="Tahoma" w:cs="Tahoma"/>
                <w:sz w:val="16"/>
                <w:szCs w:val="16"/>
              </w:rPr>
              <w:t xml:space="preserve"> dni roboczych.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FC3855" w:rsidRPr="00FC3855" w:rsidRDefault="00FC3855" w:rsidP="00992388">
            <w:pPr>
              <w:rPr>
                <w:rFonts w:ascii="Tahoma" w:hAnsi="Tahoma" w:cs="Tahoma"/>
                <w:sz w:val="16"/>
                <w:szCs w:val="16"/>
              </w:rPr>
            </w:pPr>
            <w:r w:rsidRPr="00FC385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FC3855" w:rsidRPr="00FC3855" w:rsidRDefault="00FC3855" w:rsidP="0099238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C385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C3855" w:rsidRPr="0033305A" w:rsidRDefault="00FC3855" w:rsidP="00992388">
            <w:pPr>
              <w:rPr>
                <w:sz w:val="16"/>
                <w:szCs w:val="16"/>
              </w:rPr>
            </w:pPr>
          </w:p>
        </w:tc>
      </w:tr>
    </w:tbl>
    <w:p w:rsidR="0051067C" w:rsidRDefault="0051067C"/>
    <w:p w:rsidR="00FC3855" w:rsidRDefault="00FC3855" w:rsidP="00B829BA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</w:p>
    <w:p w:rsidR="00FC3855" w:rsidRDefault="00FC3855" w:rsidP="00B829BA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</w:p>
    <w:p w:rsidR="00FC3855" w:rsidRDefault="00FC3855" w:rsidP="00B829BA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</w:p>
    <w:p w:rsidR="00B829BA" w:rsidRPr="00EE3093" w:rsidRDefault="00B829BA" w:rsidP="00B829BA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B829BA" w:rsidRPr="00EE3093" w:rsidRDefault="00B829BA" w:rsidP="00B829BA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B829BA" w:rsidRPr="00EE3093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Pr="00214584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B829BA" w:rsidRPr="000016F3" w:rsidRDefault="00B829BA" w:rsidP="00B829BA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B829BA" w:rsidRDefault="00B829BA"/>
    <w:sectPr w:rsidR="00B829BA" w:rsidSect="00B829BA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88" w:rsidRDefault="00992388" w:rsidP="00B829BA">
      <w:r>
        <w:separator/>
      </w:r>
    </w:p>
  </w:endnote>
  <w:endnote w:type="continuationSeparator" w:id="1">
    <w:p w:rsidR="00992388" w:rsidRDefault="00992388" w:rsidP="00B8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88" w:rsidRDefault="00992388" w:rsidP="00B829BA">
      <w:r>
        <w:separator/>
      </w:r>
    </w:p>
  </w:footnote>
  <w:footnote w:type="continuationSeparator" w:id="1">
    <w:p w:rsidR="00992388" w:rsidRDefault="00992388" w:rsidP="00B8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88" w:rsidRPr="00AD794D" w:rsidRDefault="00992388" w:rsidP="00B829BA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2F</w:t>
    </w:r>
    <w:r w:rsidRPr="004C529D">
      <w:rPr>
        <w:rFonts w:ascii="Arial" w:hAnsi="Arial" w:cs="Arial"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VI </w:t>
    </w:r>
    <w:r w:rsidRPr="004C529D">
      <w:rPr>
        <w:rFonts w:ascii="Arial" w:hAnsi="Arial" w:cs="Arial"/>
        <w:i/>
        <w:sz w:val="20"/>
        <w:szCs w:val="20"/>
      </w:rPr>
      <w:t>– do</w:t>
    </w:r>
    <w: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Pr="000B58B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992388" w:rsidRDefault="00992388" w:rsidP="00B829BA">
    <w:pPr>
      <w:pStyle w:val="Nagwek"/>
      <w:jc w:val="center"/>
    </w:pPr>
    <w:r>
      <w:t>____________________________________________________________________________________________________</w:t>
    </w:r>
  </w:p>
  <w:p w:rsidR="00992388" w:rsidRDefault="009923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49"/>
    <w:rsid w:val="00307BCD"/>
    <w:rsid w:val="00507061"/>
    <w:rsid w:val="0051067C"/>
    <w:rsid w:val="00512749"/>
    <w:rsid w:val="00992388"/>
    <w:rsid w:val="00B829BA"/>
    <w:rsid w:val="00D14A0E"/>
    <w:rsid w:val="00ED789A"/>
    <w:rsid w:val="00F06818"/>
    <w:rsid w:val="00FC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49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8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49"/>
    <w:pPr>
      <w:widowControl w:val="0"/>
      <w:autoSpaceDE w:val="0"/>
      <w:autoSpaceDN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5</cp:revision>
  <dcterms:created xsi:type="dcterms:W3CDTF">2014-10-07T12:06:00Z</dcterms:created>
  <dcterms:modified xsi:type="dcterms:W3CDTF">2014-11-07T08:15:00Z</dcterms:modified>
</cp:coreProperties>
</file>