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11" w:rsidRPr="007D3FEC" w:rsidRDefault="00C32E11" w:rsidP="00C65879">
      <w:pPr>
        <w:jc w:val="right"/>
        <w:rPr>
          <w:rFonts w:asciiTheme="majorHAnsi" w:hAnsiTheme="majorHAnsi"/>
          <w:bCs/>
        </w:rPr>
      </w:pPr>
    </w:p>
    <w:p w:rsidR="00BE4EA4" w:rsidRPr="007D3FEC" w:rsidRDefault="00BE4EA4" w:rsidP="00C0571B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PROJEKT</w:t>
      </w:r>
    </w:p>
    <w:p w:rsidR="00C0571B" w:rsidRPr="007D3FEC" w:rsidRDefault="00C0571B" w:rsidP="00C0571B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UMOWA nr A120-211-</w:t>
      </w:r>
      <w:r w:rsidR="00EA28A0">
        <w:rPr>
          <w:rFonts w:asciiTheme="majorHAnsi" w:hAnsiTheme="majorHAnsi"/>
          <w:b/>
        </w:rPr>
        <w:t>2</w:t>
      </w:r>
      <w:r w:rsidR="00DF64A0">
        <w:rPr>
          <w:rFonts w:asciiTheme="majorHAnsi" w:hAnsiTheme="majorHAnsi"/>
          <w:b/>
        </w:rPr>
        <w:t>40</w:t>
      </w:r>
      <w:r w:rsidRPr="007D3FEC">
        <w:rPr>
          <w:rFonts w:asciiTheme="majorHAnsi" w:hAnsiTheme="majorHAnsi"/>
          <w:b/>
        </w:rPr>
        <w:t>/14/</w:t>
      </w:r>
      <w:r w:rsidR="007D3FEC" w:rsidRPr="007D3FEC">
        <w:rPr>
          <w:rFonts w:asciiTheme="majorHAnsi" w:hAnsiTheme="majorHAnsi"/>
          <w:b/>
        </w:rPr>
        <w:t>GR</w:t>
      </w:r>
      <w:r w:rsidR="00FC27B4" w:rsidRPr="007D3FEC">
        <w:rPr>
          <w:rFonts w:asciiTheme="majorHAnsi" w:hAnsiTheme="majorHAnsi"/>
          <w:b/>
        </w:rPr>
        <w:t xml:space="preserve"> </w:t>
      </w:r>
    </w:p>
    <w:p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zawarta w dniu   ………….....................................  roku w Gdańsku pomiędzy:</w:t>
      </w:r>
    </w:p>
    <w:p w:rsidR="00BE4EA4" w:rsidRPr="007D3FEC" w:rsidRDefault="00BE4EA4" w:rsidP="00177C8C">
      <w:pPr>
        <w:tabs>
          <w:tab w:val="left" w:pos="7594"/>
        </w:tabs>
        <w:spacing w:line="360" w:lineRule="auto"/>
        <w:jc w:val="both"/>
        <w:rPr>
          <w:rFonts w:asciiTheme="majorHAnsi" w:hAnsiTheme="majorHAnsi"/>
          <w:bCs/>
        </w:rPr>
      </w:pPr>
      <w:r w:rsidRPr="007D3FEC">
        <w:rPr>
          <w:rFonts w:asciiTheme="majorHAnsi" w:hAnsiTheme="majorHAnsi"/>
          <w:bCs/>
        </w:rPr>
        <w:t>Uniwersytetem Gdańskim</w:t>
      </w:r>
      <w:r w:rsidRPr="007D3FEC">
        <w:rPr>
          <w:rFonts w:asciiTheme="majorHAnsi" w:hAnsiTheme="majorHAnsi"/>
          <w:bCs/>
        </w:rPr>
        <w:tab/>
      </w:r>
    </w:p>
    <w:p w:rsidR="00BE4EA4" w:rsidRPr="007D3FEC" w:rsidRDefault="00BE4EA4" w:rsidP="007D3FEC">
      <w:pPr>
        <w:tabs>
          <w:tab w:val="right" w:pos="9781"/>
        </w:tabs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bCs/>
        </w:rPr>
        <w:t>80-952 Gdańsk</w:t>
      </w:r>
      <w:r w:rsidR="007D3FEC">
        <w:rPr>
          <w:rFonts w:asciiTheme="majorHAnsi" w:hAnsiTheme="majorHAnsi"/>
          <w:bCs/>
        </w:rPr>
        <w:t xml:space="preserve">, </w:t>
      </w:r>
      <w:r w:rsidRPr="007D3FEC">
        <w:rPr>
          <w:rFonts w:asciiTheme="majorHAnsi" w:hAnsiTheme="majorHAnsi"/>
          <w:bCs/>
        </w:rPr>
        <w:t xml:space="preserve">ul. Bażyńskiego 1A </w:t>
      </w:r>
    </w:p>
    <w:p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reprezentowanym przez: ……………………………………………………………………………………… działającego na podstawie pełnomocnictwa udzielonego przez Rektora prof. dr hab. Bernarda Lammka</w:t>
      </w:r>
      <w:r w:rsidR="007D3FEC">
        <w:rPr>
          <w:rFonts w:asciiTheme="majorHAnsi" w:hAnsiTheme="majorHAnsi"/>
        </w:rPr>
        <w:t>,</w:t>
      </w:r>
    </w:p>
    <w:p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zwanym dalej </w:t>
      </w:r>
      <w:r w:rsidRPr="007D3FEC">
        <w:rPr>
          <w:rFonts w:asciiTheme="majorHAnsi" w:hAnsiTheme="majorHAnsi"/>
          <w:b/>
        </w:rPr>
        <w:t>Zamawiającym</w:t>
      </w:r>
    </w:p>
    <w:p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a:</w:t>
      </w:r>
    </w:p>
    <w:p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………</w:t>
      </w:r>
      <w:r w:rsidR="007D3FEC">
        <w:rPr>
          <w:rFonts w:asciiTheme="majorHAnsi" w:hAnsiTheme="majorHAnsi"/>
        </w:rPr>
        <w:t>………………………………………………….</w:t>
      </w:r>
      <w:r w:rsidRPr="007D3FEC">
        <w:rPr>
          <w:rFonts w:asciiTheme="majorHAnsi" w:hAnsiTheme="majorHAnsi"/>
        </w:rPr>
        <w:t>………………………….</w:t>
      </w:r>
    </w:p>
    <w:p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 siedzibą w……………………………………………………………………………………………..</w:t>
      </w:r>
    </w:p>
    <w:p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REGON:…………………….   NIP:………………………………..   KRS………………………….</w:t>
      </w:r>
    </w:p>
    <w:p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przy  Sądzie ………………………………</w:t>
      </w:r>
    </w:p>
    <w:p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reprezentowaną przez:</w:t>
      </w:r>
      <w:r w:rsidR="007D3FEC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 xml:space="preserve"> ………</w:t>
      </w:r>
      <w:r w:rsidR="007D3FEC">
        <w:rPr>
          <w:rFonts w:asciiTheme="majorHAnsi" w:hAnsiTheme="majorHAnsi"/>
        </w:rPr>
        <w:t>……………………………………………..</w:t>
      </w:r>
      <w:r w:rsidRPr="007D3FEC">
        <w:rPr>
          <w:rFonts w:asciiTheme="majorHAnsi" w:hAnsiTheme="majorHAnsi"/>
        </w:rPr>
        <w:t>………………………….</w:t>
      </w:r>
    </w:p>
    <w:p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7D3FEC">
        <w:rPr>
          <w:rFonts w:asciiTheme="majorHAnsi" w:hAnsiTheme="majorHAnsi"/>
        </w:rPr>
        <w:t xml:space="preserve">zwaną dalej  </w:t>
      </w:r>
      <w:r w:rsidRPr="007D3FEC">
        <w:rPr>
          <w:rFonts w:asciiTheme="majorHAnsi" w:hAnsiTheme="majorHAnsi"/>
          <w:b/>
          <w:bCs/>
        </w:rPr>
        <w:t>Wykonawcą</w:t>
      </w:r>
      <w:r w:rsidRPr="007D3FEC">
        <w:rPr>
          <w:rFonts w:asciiTheme="majorHAnsi" w:hAnsiTheme="majorHAnsi"/>
          <w:bCs/>
        </w:rPr>
        <w:t>.</w:t>
      </w:r>
    </w:p>
    <w:p w:rsidR="00BE4EA4" w:rsidRPr="007D3FEC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rFonts w:asciiTheme="majorHAnsi" w:hAnsiTheme="majorHAnsi"/>
          <w:b/>
        </w:rPr>
      </w:pPr>
    </w:p>
    <w:p w:rsidR="006267D5" w:rsidRPr="007C7590" w:rsidRDefault="006267D5" w:rsidP="006267D5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Cambria" w:eastAsia="Times New Roman" w:hAnsi="Cambria" w:cs="Times New Roman"/>
          <w:lang w:val="en-US" w:eastAsia="ar-SA"/>
        </w:rPr>
      </w:pPr>
      <w:r w:rsidRPr="007C7590">
        <w:rPr>
          <w:rFonts w:ascii="Cambria" w:eastAsia="Times New Roman" w:hAnsi="Cambria" w:cs="Times New Roman"/>
          <w:lang w:eastAsia="ar-SA"/>
        </w:rPr>
        <w:t xml:space="preserve">Niniejsze zamówienie zostanie sfinansowane z dotacji na sfinansowanie projektu naukowego </w:t>
      </w:r>
      <w:r w:rsidR="001E724F">
        <w:rPr>
          <w:rFonts w:ascii="Cambria" w:eastAsia="Times New Roman" w:hAnsi="Cambria" w:cs="Times New Roman"/>
          <w:lang w:eastAsia="ar-SA"/>
        </w:rPr>
        <w:br/>
      </w:r>
      <w:r w:rsidRPr="007C7590">
        <w:rPr>
          <w:rFonts w:ascii="Cambria" w:eastAsia="Times New Roman" w:hAnsi="Cambria" w:cs="Times New Roman"/>
          <w:lang w:eastAsia="ar-SA"/>
        </w:rPr>
        <w:t xml:space="preserve">pt. </w:t>
      </w:r>
      <w:r w:rsidRPr="007C7590">
        <w:rPr>
          <w:rFonts w:ascii="Cambria" w:eastAsia="Times New Roman" w:hAnsi="Cambria" w:cs="Times New Roman"/>
          <w:lang w:val="en-US" w:eastAsia="ar-SA"/>
        </w:rPr>
        <w:t xml:space="preserve">„Potato pathogen populations in changing climatic conditions of Norway and Poland and the mechanisms of their interaction with host – Work Package 1 – </w:t>
      </w:r>
      <w:proofErr w:type="spellStart"/>
      <w:r w:rsidRPr="007C7590">
        <w:rPr>
          <w:rFonts w:ascii="Cambria" w:eastAsia="Times New Roman" w:hAnsi="Cambria" w:cs="Times New Roman"/>
          <w:lang w:val="en-US" w:eastAsia="ar-SA"/>
        </w:rPr>
        <w:t>Pectinolytic</w:t>
      </w:r>
      <w:proofErr w:type="spellEnd"/>
      <w:r w:rsidRPr="007C7590">
        <w:rPr>
          <w:rFonts w:ascii="Cambria" w:eastAsia="Times New Roman" w:hAnsi="Cambria" w:cs="Times New Roman"/>
          <w:lang w:val="en-US" w:eastAsia="ar-SA"/>
        </w:rPr>
        <w:t xml:space="preserve"> Bacteria”, </w:t>
      </w:r>
      <w:r w:rsidR="00D81B55">
        <w:rPr>
          <w:rFonts w:ascii="Cambria" w:eastAsia="Times New Roman" w:hAnsi="Cambria" w:cs="Times New Roman"/>
          <w:lang w:val="en-US" w:eastAsia="ar-SA"/>
        </w:rPr>
        <w:t xml:space="preserve"> </w:t>
      </w:r>
      <w:proofErr w:type="spellStart"/>
      <w:r w:rsidR="00D81B55">
        <w:rPr>
          <w:rFonts w:ascii="Cambria" w:eastAsia="Times New Roman" w:hAnsi="Cambria" w:cs="Times New Roman"/>
          <w:lang w:val="en-US" w:eastAsia="ar-SA"/>
        </w:rPr>
        <w:t>przyznanej</w:t>
      </w:r>
      <w:proofErr w:type="spellEnd"/>
      <w:r w:rsidR="00D81B55">
        <w:rPr>
          <w:rFonts w:ascii="Cambria" w:eastAsia="Times New Roman" w:hAnsi="Cambria" w:cs="Times New Roman"/>
          <w:lang w:val="en-US" w:eastAsia="ar-SA"/>
        </w:rPr>
        <w:t xml:space="preserve"> </w:t>
      </w:r>
      <w:proofErr w:type="spellStart"/>
      <w:r w:rsidRPr="007C7590">
        <w:rPr>
          <w:rFonts w:ascii="Cambria" w:eastAsia="Times New Roman" w:hAnsi="Cambria" w:cs="Times New Roman"/>
          <w:lang w:val="en-US" w:eastAsia="ar-SA"/>
        </w:rPr>
        <w:t>na</w:t>
      </w:r>
      <w:proofErr w:type="spellEnd"/>
      <w:r w:rsidRPr="007C7590">
        <w:rPr>
          <w:rFonts w:ascii="Cambria" w:eastAsia="Times New Roman" w:hAnsi="Cambria" w:cs="Times New Roman"/>
          <w:lang w:val="en-US" w:eastAsia="ar-SA"/>
        </w:rPr>
        <w:t xml:space="preserve"> </w:t>
      </w:r>
      <w:proofErr w:type="spellStart"/>
      <w:r w:rsidRPr="007C7590">
        <w:rPr>
          <w:rFonts w:ascii="Cambria" w:eastAsia="Times New Roman" w:hAnsi="Cambria" w:cs="Times New Roman"/>
          <w:lang w:val="en-US" w:eastAsia="ar-SA"/>
        </w:rPr>
        <w:t>podstawie</w:t>
      </w:r>
      <w:proofErr w:type="spellEnd"/>
      <w:r w:rsidRPr="007C7590">
        <w:rPr>
          <w:rFonts w:ascii="Cambria" w:eastAsia="Times New Roman" w:hAnsi="Cambria" w:cs="Times New Roman"/>
          <w:lang w:val="en-US" w:eastAsia="ar-SA"/>
        </w:rPr>
        <w:t xml:space="preserve"> </w:t>
      </w:r>
      <w:proofErr w:type="spellStart"/>
      <w:r w:rsidRPr="007C7590">
        <w:rPr>
          <w:rFonts w:ascii="Cambria" w:eastAsia="Times New Roman" w:hAnsi="Cambria" w:cs="Times New Roman"/>
          <w:lang w:val="en-US" w:eastAsia="ar-SA"/>
        </w:rPr>
        <w:t>decyzji</w:t>
      </w:r>
      <w:proofErr w:type="spellEnd"/>
      <w:r w:rsidRPr="007C7590">
        <w:rPr>
          <w:rFonts w:ascii="Cambria" w:eastAsia="Times New Roman" w:hAnsi="Cambria" w:cs="Times New Roman"/>
          <w:lang w:val="en-US" w:eastAsia="ar-SA"/>
        </w:rPr>
        <w:t xml:space="preserve">: </w:t>
      </w:r>
      <w:proofErr w:type="spellStart"/>
      <w:r w:rsidRPr="007C7590">
        <w:rPr>
          <w:rFonts w:ascii="Cambria" w:eastAsia="Times New Roman" w:hAnsi="Cambria" w:cs="Times New Roman"/>
          <w:lang w:val="en-US" w:eastAsia="ar-SA"/>
        </w:rPr>
        <w:t>Pol</w:t>
      </w:r>
      <w:proofErr w:type="spellEnd"/>
      <w:r w:rsidRPr="007C7590">
        <w:rPr>
          <w:rFonts w:ascii="Cambria" w:eastAsia="Times New Roman" w:hAnsi="Cambria" w:cs="Times New Roman"/>
          <w:lang w:val="en-US" w:eastAsia="ar-SA"/>
        </w:rPr>
        <w:t xml:space="preserve">-Nor/202448/28/2013 / </w:t>
      </w:r>
      <w:proofErr w:type="spellStart"/>
      <w:r w:rsidRPr="007C7590">
        <w:rPr>
          <w:rFonts w:ascii="Cambria" w:eastAsia="Times New Roman" w:hAnsi="Cambria" w:cs="Times New Roman"/>
          <w:lang w:val="en-US" w:eastAsia="ar-SA"/>
        </w:rPr>
        <w:t>Decyzja</w:t>
      </w:r>
      <w:proofErr w:type="spellEnd"/>
      <w:r w:rsidRPr="007C7590">
        <w:rPr>
          <w:rFonts w:ascii="Cambria" w:eastAsia="Times New Roman" w:hAnsi="Cambria" w:cs="Times New Roman"/>
          <w:lang w:val="en-US" w:eastAsia="ar-SA"/>
        </w:rPr>
        <w:t xml:space="preserve"> </w:t>
      </w:r>
      <w:proofErr w:type="spellStart"/>
      <w:r w:rsidRPr="007C7590">
        <w:rPr>
          <w:rFonts w:ascii="Cambria" w:eastAsia="Times New Roman" w:hAnsi="Cambria" w:cs="Times New Roman"/>
          <w:lang w:val="en-US" w:eastAsia="ar-SA"/>
        </w:rPr>
        <w:t>NCBiR</w:t>
      </w:r>
      <w:proofErr w:type="spellEnd"/>
      <w:r w:rsidRPr="007C7590">
        <w:rPr>
          <w:rFonts w:ascii="Cambria" w:eastAsia="Times New Roman" w:hAnsi="Cambria" w:cs="Times New Roman"/>
          <w:lang w:val="en-US" w:eastAsia="ar-SA"/>
        </w:rPr>
        <w:t xml:space="preserve"> 96/2013. </w:t>
      </w:r>
    </w:p>
    <w:p w:rsidR="00BE4EA4" w:rsidRPr="007D3FEC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wyniku postępowania o udzielenie zamówienia publicznego na  podstawie  art. 39 ustawy </w:t>
      </w:r>
      <w:r w:rsidR="00941BC7">
        <w:rPr>
          <w:rFonts w:asciiTheme="majorHAnsi" w:hAnsiTheme="majorHAnsi"/>
          <w:color w:val="000000"/>
        </w:rPr>
        <w:t>z </w:t>
      </w:r>
      <w:r w:rsidRPr="007D3FEC">
        <w:rPr>
          <w:rFonts w:asciiTheme="majorHAnsi" w:hAnsiTheme="majorHAnsi"/>
          <w:color w:val="000000"/>
        </w:rPr>
        <w:t>dnia 29 stycznia 2004 r. Prawo zamówień publicznych</w:t>
      </w:r>
      <w:r w:rsidRPr="007D3FEC">
        <w:rPr>
          <w:rFonts w:asciiTheme="majorHAnsi" w:hAnsiTheme="majorHAnsi"/>
          <w:b/>
          <w:color w:val="000000"/>
        </w:rPr>
        <w:t xml:space="preserve">, </w:t>
      </w:r>
      <w:r w:rsidRPr="007D3FEC">
        <w:rPr>
          <w:rFonts w:asciiTheme="majorHAnsi" w:hAnsiTheme="majorHAnsi"/>
          <w:color w:val="000000"/>
        </w:rPr>
        <w:t xml:space="preserve">(tekst jednolity Dz. U. z 2010 r. Nr 113, poz.759 z późn. </w:t>
      </w:r>
      <w:proofErr w:type="spellStart"/>
      <w:r w:rsidRPr="007D3FEC">
        <w:rPr>
          <w:rFonts w:asciiTheme="majorHAnsi" w:hAnsiTheme="majorHAnsi"/>
          <w:color w:val="000000"/>
        </w:rPr>
        <w:t>zm</w:t>
      </w:r>
      <w:proofErr w:type="spellEnd"/>
      <w:r w:rsidRPr="007D3FEC">
        <w:rPr>
          <w:rFonts w:asciiTheme="majorHAnsi" w:hAnsiTheme="majorHAnsi"/>
          <w:color w:val="000000"/>
        </w:rPr>
        <w:t>),</w:t>
      </w:r>
      <w:r w:rsidRPr="007D3FEC">
        <w:rPr>
          <w:rFonts w:asciiTheme="majorHAnsi" w:hAnsiTheme="majorHAnsi"/>
        </w:rPr>
        <w:t xml:space="preserve"> w trybie przetargu nie</w:t>
      </w:r>
      <w:r w:rsidR="000D6025">
        <w:rPr>
          <w:rFonts w:asciiTheme="majorHAnsi" w:hAnsiTheme="majorHAnsi"/>
        </w:rPr>
        <w:t>o</w:t>
      </w:r>
      <w:r w:rsidRPr="007D3FEC">
        <w:rPr>
          <w:rFonts w:asciiTheme="majorHAnsi" w:hAnsiTheme="majorHAnsi"/>
        </w:rPr>
        <w:t xml:space="preserve">graniczonego została zawarta umowa następującej treści:   </w:t>
      </w:r>
    </w:p>
    <w:p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1</w:t>
      </w:r>
    </w:p>
    <w:p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Przedmiot  umowy</w:t>
      </w:r>
    </w:p>
    <w:p w:rsidR="007C7590" w:rsidRPr="00D95D88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Przedmiotem zamówienia publicznego jes</w:t>
      </w:r>
      <w:r w:rsidRPr="00D95D88">
        <w:rPr>
          <w:rFonts w:ascii="Cambria" w:eastAsia="Times New Roman" w:hAnsi="Cambria" w:cs="Times New Roman"/>
          <w:color w:val="000000"/>
          <w:lang w:eastAsia="ar-SA"/>
        </w:rPr>
        <w:t>t dostawa termocyklera gradientowego do reakcji PCR</w:t>
      </w:r>
      <w:r w:rsidRPr="00D95D88">
        <w:rPr>
          <w:rFonts w:ascii="Cambria" w:eastAsia="Times New Roman" w:hAnsi="Cambria" w:cs="Times New Roman"/>
          <w:lang w:eastAsia="ar-SA"/>
        </w:rPr>
        <w:t>, zwan</w:t>
      </w:r>
      <w:r w:rsidR="006267D5">
        <w:rPr>
          <w:rFonts w:ascii="Cambria" w:eastAsia="Times New Roman" w:hAnsi="Cambria" w:cs="Times New Roman"/>
          <w:lang w:eastAsia="ar-SA"/>
        </w:rPr>
        <w:t>ego</w:t>
      </w:r>
      <w:r w:rsidRPr="00D95D88">
        <w:rPr>
          <w:rFonts w:ascii="Cambria" w:eastAsia="Times New Roman" w:hAnsi="Cambria" w:cs="Times New Roman"/>
          <w:lang w:eastAsia="ar-SA"/>
        </w:rPr>
        <w:t xml:space="preserve"> w dalszej części umowy „sprzętem”.  </w:t>
      </w:r>
    </w:p>
    <w:p w:rsidR="007C7590" w:rsidRPr="00426FDB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="Cambria" w:eastAsia="Times New Roman" w:hAnsi="Cambria" w:cs="Times New Roman"/>
          <w:i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Sprzęt będący przedmiotem zamówienia</w:t>
      </w:r>
      <w:r w:rsidRPr="00D95D8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95D88">
        <w:rPr>
          <w:rFonts w:ascii="Cambria" w:eastAsia="Times New Roman" w:hAnsi="Cambria" w:cs="Times New Roman"/>
          <w:lang w:eastAsia="ar-SA"/>
        </w:rPr>
        <w:t xml:space="preserve">jest standardowym wyposażeniem laboratoryjnym laboratorium biologii molekularnej, służącym do przeprowadzania reakcji łańcuchowej polimerazy (PCR), która pozwala na powielanie (fragmentów) genów </w:t>
      </w:r>
      <w:r w:rsidR="001E724F">
        <w:rPr>
          <w:rFonts w:ascii="Cambria" w:eastAsia="Times New Roman" w:hAnsi="Cambria" w:cs="Times New Roman"/>
          <w:lang w:eastAsia="ar-SA"/>
        </w:rPr>
        <w:br/>
      </w:r>
      <w:r w:rsidRPr="00D95D88">
        <w:rPr>
          <w:rFonts w:ascii="Cambria" w:eastAsia="Times New Roman" w:hAnsi="Cambria" w:cs="Times New Roman"/>
          <w:lang w:eastAsia="ar-SA"/>
        </w:rPr>
        <w:t xml:space="preserve">w dużych stężeniach. </w:t>
      </w:r>
      <w:r w:rsidR="006267D5">
        <w:rPr>
          <w:rFonts w:ascii="Cambria" w:eastAsia="Times New Roman" w:hAnsi="Cambria" w:cs="Times New Roman"/>
          <w:lang w:eastAsia="ar-SA"/>
        </w:rPr>
        <w:t>M</w:t>
      </w:r>
      <w:r w:rsidRPr="00D95D88">
        <w:rPr>
          <w:rFonts w:ascii="Cambria" w:eastAsia="Times New Roman" w:hAnsi="Cambria" w:cs="Times New Roman"/>
          <w:lang w:eastAsia="ar-SA"/>
        </w:rPr>
        <w:t xml:space="preserve">usi spełniać co najmniej  parametry wyszczególnione </w:t>
      </w:r>
      <w:r w:rsidR="001E724F">
        <w:rPr>
          <w:rFonts w:ascii="Cambria" w:eastAsia="Times New Roman" w:hAnsi="Cambria" w:cs="Times New Roman"/>
          <w:lang w:eastAsia="ar-SA"/>
        </w:rPr>
        <w:br/>
      </w:r>
      <w:r w:rsidRPr="00D95D88">
        <w:rPr>
          <w:rFonts w:ascii="Cambria" w:eastAsia="Times New Roman" w:hAnsi="Cambria" w:cs="Times New Roman"/>
          <w:lang w:eastAsia="ar-SA"/>
        </w:rPr>
        <w:lastRenderedPageBreak/>
        <w:t xml:space="preserve">przez Zamawiającego  w </w:t>
      </w:r>
      <w:r w:rsidRPr="00426FDB">
        <w:rPr>
          <w:rFonts w:ascii="Cambria" w:eastAsia="Times New Roman" w:hAnsi="Cambria" w:cs="Times New Roman"/>
          <w:lang w:eastAsia="ar-SA"/>
        </w:rPr>
        <w:t xml:space="preserve">rozdziale </w:t>
      </w:r>
      <w:r w:rsidRPr="005D01F6">
        <w:rPr>
          <w:rFonts w:ascii="Cambria" w:eastAsia="Times New Roman" w:hAnsi="Cambria" w:cs="Times New Roman"/>
          <w:lang w:eastAsia="ar-SA"/>
        </w:rPr>
        <w:t>II SIWZ</w:t>
      </w:r>
      <w:r w:rsidRPr="00426FDB">
        <w:rPr>
          <w:rFonts w:ascii="Cambria" w:eastAsia="Times New Roman" w:hAnsi="Cambria" w:cs="Times New Roman"/>
          <w:i/>
          <w:lang w:eastAsia="ar-SA"/>
        </w:rPr>
        <w:t xml:space="preserve">. </w:t>
      </w:r>
    </w:p>
    <w:p w:rsidR="007C7590" w:rsidRPr="00D95D88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Dostawa sprzętu: Katedra Bio</w:t>
      </w:r>
      <w:r>
        <w:rPr>
          <w:rFonts w:ascii="Cambria" w:eastAsia="Times New Roman" w:hAnsi="Cambria" w:cs="Times New Roman"/>
          <w:lang w:eastAsia="ar-SA"/>
        </w:rPr>
        <w:t>t</w:t>
      </w:r>
      <w:r w:rsidRPr="00D95D88">
        <w:rPr>
          <w:rFonts w:ascii="Cambria" w:eastAsia="Times New Roman" w:hAnsi="Cambria" w:cs="Times New Roman"/>
          <w:lang w:eastAsia="ar-SA"/>
        </w:rPr>
        <w:t>echnologii MWB, pok</w:t>
      </w:r>
      <w:r>
        <w:rPr>
          <w:rFonts w:ascii="Cambria" w:eastAsia="Times New Roman" w:hAnsi="Cambria" w:cs="Times New Roman"/>
          <w:lang w:eastAsia="ar-SA"/>
        </w:rPr>
        <w:t>ó</w:t>
      </w:r>
      <w:r w:rsidRPr="00D95D88">
        <w:rPr>
          <w:rFonts w:ascii="Cambria" w:eastAsia="Times New Roman" w:hAnsi="Cambria" w:cs="Times New Roman"/>
          <w:lang w:eastAsia="ar-SA"/>
        </w:rPr>
        <w:t xml:space="preserve">j </w:t>
      </w:r>
      <w:r w:rsidR="00EC67D0">
        <w:rPr>
          <w:rFonts w:ascii="Cambria" w:eastAsia="Times New Roman" w:hAnsi="Cambria" w:cs="Times New Roman"/>
          <w:lang w:eastAsia="ar-SA"/>
        </w:rPr>
        <w:t>5</w:t>
      </w:r>
      <w:r w:rsidRPr="00D95D88">
        <w:rPr>
          <w:rFonts w:ascii="Cambria" w:eastAsia="Times New Roman" w:hAnsi="Cambria" w:cs="Times New Roman"/>
          <w:lang w:eastAsia="ar-SA"/>
        </w:rPr>
        <w:t>0, ul. K</w:t>
      </w:r>
      <w:r>
        <w:rPr>
          <w:rFonts w:ascii="Cambria" w:eastAsia="Times New Roman" w:hAnsi="Cambria" w:cs="Times New Roman"/>
          <w:lang w:eastAsia="ar-SA"/>
        </w:rPr>
        <w:t>ł</w:t>
      </w:r>
      <w:r w:rsidRPr="00D95D88">
        <w:rPr>
          <w:rFonts w:ascii="Cambria" w:eastAsia="Times New Roman" w:hAnsi="Cambria" w:cs="Times New Roman"/>
          <w:lang w:eastAsia="ar-SA"/>
        </w:rPr>
        <w:t>adki 24, 80-822 Gdańsk.</w:t>
      </w:r>
    </w:p>
    <w:p w:rsidR="007C7590" w:rsidRPr="00D95D88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 xml:space="preserve">W ramach niniejszego zamówienia Wykonawca ma obowiązek instalacji sprzętu </w:t>
      </w:r>
      <w:r w:rsidR="001E724F">
        <w:rPr>
          <w:rFonts w:ascii="Cambria" w:eastAsia="Times New Roman" w:hAnsi="Cambria" w:cs="Times New Roman"/>
          <w:lang w:eastAsia="ar-SA"/>
        </w:rPr>
        <w:br/>
      </w:r>
      <w:r w:rsidRPr="00D95D88">
        <w:rPr>
          <w:rFonts w:ascii="Cambria" w:eastAsia="Times New Roman" w:hAnsi="Cambria" w:cs="Times New Roman"/>
          <w:lang w:eastAsia="ar-SA"/>
        </w:rPr>
        <w:t>oraz przeszkolenia 2 wskazan</w:t>
      </w:r>
      <w:r>
        <w:rPr>
          <w:rFonts w:ascii="Cambria" w:eastAsia="Times New Roman" w:hAnsi="Cambria" w:cs="Times New Roman"/>
          <w:lang w:eastAsia="ar-SA"/>
        </w:rPr>
        <w:t>ych</w:t>
      </w:r>
      <w:r w:rsidRPr="00D95D88">
        <w:rPr>
          <w:rFonts w:ascii="Cambria" w:eastAsia="Times New Roman" w:hAnsi="Cambria" w:cs="Times New Roman"/>
          <w:lang w:eastAsia="ar-SA"/>
        </w:rPr>
        <w:t xml:space="preserve"> przez Zamawiającego osób, w zakresie użytkowania </w:t>
      </w:r>
      <w:r w:rsidR="00D81B55">
        <w:rPr>
          <w:rFonts w:ascii="Cambria" w:eastAsia="Times New Roman" w:hAnsi="Cambria" w:cs="Times New Roman"/>
          <w:lang w:eastAsia="ar-SA"/>
        </w:rPr>
        <w:br/>
      </w:r>
      <w:r w:rsidRPr="00D95D88">
        <w:rPr>
          <w:rFonts w:ascii="Cambria" w:eastAsia="Times New Roman" w:hAnsi="Cambria" w:cs="Times New Roman"/>
          <w:lang w:eastAsia="ar-SA"/>
        </w:rPr>
        <w:t>i programowania sprzętu.</w:t>
      </w:r>
    </w:p>
    <w:p w:rsidR="007C7590" w:rsidRDefault="00EA28A0" w:rsidP="00895666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</w:t>
      </w:r>
      <w:r w:rsidR="007C7590" w:rsidRPr="00E60216">
        <w:rPr>
          <w:rFonts w:asciiTheme="majorHAnsi" w:hAnsiTheme="majorHAnsi" w:cs="Arial"/>
        </w:rPr>
        <w:t>przęt i warunki realizacji przedmiot</w:t>
      </w:r>
      <w:r w:rsidR="007C7590">
        <w:rPr>
          <w:rFonts w:asciiTheme="majorHAnsi" w:hAnsiTheme="majorHAnsi" w:cs="Arial"/>
        </w:rPr>
        <w:t>u zamówienia winny być zgodne z </w:t>
      </w:r>
      <w:r w:rsidR="007C7590" w:rsidRPr="00E60216">
        <w:rPr>
          <w:rFonts w:asciiTheme="majorHAnsi" w:hAnsiTheme="majorHAnsi" w:cs="Arial"/>
        </w:rPr>
        <w:t>wymaganiami Zamawiającego określonymi w SIWZ z załącznikami</w:t>
      </w:r>
      <w:r w:rsidR="00DF64A0">
        <w:rPr>
          <w:rFonts w:asciiTheme="majorHAnsi" w:hAnsiTheme="majorHAnsi" w:cs="Arial"/>
        </w:rPr>
        <w:t>.</w:t>
      </w:r>
      <w:r w:rsidR="007C7590" w:rsidRPr="00E60216">
        <w:rPr>
          <w:rFonts w:asciiTheme="majorHAnsi" w:hAnsiTheme="majorHAnsi" w:cs="Arial"/>
        </w:rPr>
        <w:t xml:space="preserve"> </w:t>
      </w:r>
    </w:p>
    <w:p w:rsidR="00895666" w:rsidRPr="00567FE0" w:rsidRDefault="00895666" w:rsidP="00895666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="Cambria" w:hAnsi="Cambria" w:cs="Arial"/>
        </w:rPr>
      </w:pPr>
      <w:r>
        <w:rPr>
          <w:rFonts w:asciiTheme="majorHAnsi" w:hAnsiTheme="majorHAnsi" w:cs="Arial"/>
        </w:rPr>
        <w:t>Dostarczony sprzęt</w:t>
      </w:r>
      <w:r w:rsidRPr="00567FE0">
        <w:rPr>
          <w:rFonts w:ascii="Cambria" w:hAnsi="Cambria" w:cs="Arial"/>
        </w:rPr>
        <w:t>:</w:t>
      </w:r>
    </w:p>
    <w:p w:rsidR="00895666" w:rsidRPr="00567FE0" w:rsidRDefault="00895666" w:rsidP="00895666">
      <w:pPr>
        <w:numPr>
          <w:ilvl w:val="0"/>
          <w:numId w:val="27"/>
        </w:numPr>
        <w:spacing w:line="360" w:lineRule="auto"/>
        <w:ind w:left="567" w:hanging="283"/>
        <w:jc w:val="both"/>
        <w:rPr>
          <w:rFonts w:ascii="Cambria" w:hAnsi="Cambria" w:cs="Arial"/>
        </w:rPr>
      </w:pPr>
      <w:r w:rsidRPr="00567FE0">
        <w:rPr>
          <w:rFonts w:ascii="Cambria" w:hAnsi="Cambria" w:cs="Arial"/>
        </w:rPr>
        <w:t xml:space="preserve">jest fabrycznie nowy tzn. nieużywany przed dniem dostarczenia z wyłączeniem używania niezbędnego do przeprowadzenia testu jego poprawnego działania, </w:t>
      </w:r>
    </w:p>
    <w:p w:rsidR="00895666" w:rsidRPr="00567FE0" w:rsidRDefault="00895666" w:rsidP="00895666">
      <w:pPr>
        <w:numPr>
          <w:ilvl w:val="0"/>
          <w:numId w:val="27"/>
        </w:numPr>
        <w:spacing w:line="360" w:lineRule="auto"/>
        <w:ind w:left="567" w:hanging="283"/>
        <w:jc w:val="both"/>
        <w:rPr>
          <w:rFonts w:ascii="Cambria" w:hAnsi="Cambria" w:cs="Arial"/>
        </w:rPr>
      </w:pPr>
      <w:r w:rsidRPr="00567FE0">
        <w:rPr>
          <w:rFonts w:ascii="Cambria" w:hAnsi="Cambria" w:cs="Arial"/>
        </w:rPr>
        <w:t xml:space="preserve">nie </w:t>
      </w:r>
      <w:r>
        <w:rPr>
          <w:rFonts w:ascii="Cambria" w:hAnsi="Cambria" w:cs="Arial"/>
        </w:rPr>
        <w:t xml:space="preserve">jest </w:t>
      </w:r>
      <w:r w:rsidRPr="00567FE0">
        <w:rPr>
          <w:rFonts w:ascii="Cambria" w:hAnsi="Cambria" w:cs="Arial"/>
        </w:rPr>
        <w:t>przeznaczony przez producenta do wycofania z produkcji lub sprzedaży,</w:t>
      </w:r>
    </w:p>
    <w:p w:rsidR="00895666" w:rsidRPr="00567FE0" w:rsidRDefault="00895666" w:rsidP="00895666">
      <w:pPr>
        <w:numPr>
          <w:ilvl w:val="0"/>
          <w:numId w:val="27"/>
        </w:numPr>
        <w:spacing w:line="360" w:lineRule="auto"/>
        <w:ind w:left="567" w:hanging="283"/>
        <w:jc w:val="both"/>
        <w:rPr>
          <w:rFonts w:ascii="Cambria" w:hAnsi="Cambria" w:cs="Arial"/>
        </w:rPr>
      </w:pPr>
      <w:r w:rsidRPr="00567FE0">
        <w:rPr>
          <w:rFonts w:ascii="Cambria" w:hAnsi="Cambria" w:cs="Arial"/>
        </w:rPr>
        <w:t xml:space="preserve">posiada stosowne atesty lub certyfikaty w zakresie bezpieczeństwa i dopuszczenia </w:t>
      </w:r>
      <w:r w:rsidR="00D81B55">
        <w:rPr>
          <w:rFonts w:ascii="Cambria" w:hAnsi="Cambria" w:cs="Arial"/>
        </w:rPr>
        <w:br/>
      </w:r>
      <w:r w:rsidRPr="00567FE0">
        <w:rPr>
          <w:rFonts w:ascii="Cambria" w:hAnsi="Cambria" w:cs="Arial"/>
        </w:rPr>
        <w:t>do obrotu handlowego,</w:t>
      </w:r>
    </w:p>
    <w:p w:rsidR="00895666" w:rsidRPr="00567FE0" w:rsidRDefault="00895666" w:rsidP="00895666">
      <w:pPr>
        <w:widowControl w:val="0"/>
        <w:numPr>
          <w:ilvl w:val="0"/>
          <w:numId w:val="27"/>
        </w:numPr>
        <w:autoSpaceDE w:val="0"/>
        <w:autoSpaceDN w:val="0"/>
        <w:spacing w:line="360" w:lineRule="auto"/>
        <w:ind w:left="567" w:hanging="283"/>
        <w:jc w:val="both"/>
        <w:rPr>
          <w:rFonts w:ascii="Cambria" w:hAnsi="Cambria" w:cs="Arial"/>
        </w:rPr>
      </w:pPr>
      <w:r w:rsidRPr="00567FE0">
        <w:rPr>
          <w:rFonts w:ascii="Cambria" w:hAnsi="Cambria" w:cs="Arial"/>
        </w:rPr>
        <w:t xml:space="preserve">posiada deklarację zgodności CE (wydaną zgodnie z wymogami określonymi w ustawie </w:t>
      </w:r>
      <w:r w:rsidR="00D81B55">
        <w:rPr>
          <w:rFonts w:ascii="Cambria" w:hAnsi="Cambria" w:cs="Arial"/>
        </w:rPr>
        <w:br/>
      </w:r>
      <w:r w:rsidRPr="00567FE0">
        <w:rPr>
          <w:rFonts w:ascii="Cambria" w:hAnsi="Cambria" w:cs="Arial"/>
        </w:rPr>
        <w:t>z dnia 30.08.2002 r. o systemie oceny zgodności (Dz. U. z 2010 nr 138 poz. 935 tj. z późn. zm.),</w:t>
      </w:r>
    </w:p>
    <w:p w:rsidR="00895666" w:rsidRPr="00895666" w:rsidRDefault="00895666" w:rsidP="00895666">
      <w:pPr>
        <w:widowControl w:val="0"/>
        <w:numPr>
          <w:ilvl w:val="0"/>
          <w:numId w:val="27"/>
        </w:numPr>
        <w:autoSpaceDE w:val="0"/>
        <w:autoSpaceDN w:val="0"/>
        <w:spacing w:line="360" w:lineRule="auto"/>
        <w:ind w:left="567" w:hanging="283"/>
        <w:jc w:val="both"/>
        <w:rPr>
          <w:rFonts w:ascii="Cambria" w:hAnsi="Cambria" w:cs="Arial"/>
        </w:rPr>
      </w:pPr>
      <w:r w:rsidRPr="00567FE0">
        <w:rPr>
          <w:rFonts w:ascii="Cambria" w:hAnsi="Cambria" w:cs="Arial"/>
        </w:rPr>
        <w:t xml:space="preserve">jeżeli obowiązujące przepisy prawa tego wymagają, sprzęt wykorzystujący energię </w:t>
      </w:r>
      <w:r>
        <w:rPr>
          <w:rFonts w:ascii="Cambria" w:hAnsi="Cambria" w:cs="Arial"/>
        </w:rPr>
        <w:t>posiada</w:t>
      </w:r>
      <w:r w:rsidRPr="00567FE0">
        <w:rPr>
          <w:rFonts w:ascii="Cambria" w:hAnsi="Cambria" w:cs="Arial"/>
        </w:rPr>
        <w:t xml:space="preserve"> dołączoną etykietę i kartę produktu sporządzone w języku polskim, które będą zawierały informacje o klasie efektywności energetycznej i podstawowych parametrach sprzętu, np. zużyciu energii i poziomie hałasu (wydane zgodnie </w:t>
      </w:r>
      <w:r>
        <w:rPr>
          <w:rFonts w:ascii="Cambria" w:hAnsi="Cambria" w:cs="Arial"/>
        </w:rPr>
        <w:t xml:space="preserve">z </w:t>
      </w:r>
      <w:r w:rsidRPr="00567FE0">
        <w:rPr>
          <w:rFonts w:ascii="Cambria" w:hAnsi="Cambria" w:cs="Arial"/>
        </w:rPr>
        <w:t xml:space="preserve">wymogami określonymi w ustawie z dnia 14.09.2012 r. o </w:t>
      </w:r>
      <w:r w:rsidRPr="00567FE0">
        <w:rPr>
          <w:rStyle w:val="luchili"/>
          <w:rFonts w:ascii="Cambria" w:hAnsi="Cambria" w:cs="Arial"/>
          <w:bCs/>
        </w:rPr>
        <w:t>obowiązkach</w:t>
      </w:r>
      <w:r w:rsidRPr="00567FE0">
        <w:rPr>
          <w:rFonts w:ascii="Cambria" w:hAnsi="Cambria" w:cs="Arial"/>
          <w:bCs/>
        </w:rPr>
        <w:t xml:space="preserve"> w </w:t>
      </w:r>
      <w:r w:rsidRPr="00567FE0">
        <w:rPr>
          <w:rStyle w:val="luchili"/>
          <w:rFonts w:ascii="Cambria" w:hAnsi="Cambria" w:cs="Arial"/>
          <w:bCs/>
        </w:rPr>
        <w:t>zakresie</w:t>
      </w:r>
      <w:r w:rsidRPr="00567FE0">
        <w:rPr>
          <w:rFonts w:ascii="Cambria" w:hAnsi="Cambria" w:cs="Arial"/>
          <w:bCs/>
        </w:rPr>
        <w:t xml:space="preserve"> </w:t>
      </w:r>
      <w:r w:rsidRPr="00567FE0">
        <w:rPr>
          <w:rStyle w:val="luchili"/>
          <w:rFonts w:ascii="Cambria" w:hAnsi="Cambria" w:cs="Arial"/>
          <w:bCs/>
        </w:rPr>
        <w:t>informowania</w:t>
      </w:r>
      <w:r w:rsidRPr="00567FE0">
        <w:rPr>
          <w:rFonts w:ascii="Cambria" w:hAnsi="Cambria" w:cs="Arial"/>
          <w:bCs/>
        </w:rPr>
        <w:t xml:space="preserve"> o </w:t>
      </w:r>
      <w:r w:rsidRPr="00567FE0">
        <w:rPr>
          <w:rStyle w:val="luchili"/>
          <w:rFonts w:ascii="Cambria" w:hAnsi="Cambria" w:cs="Arial"/>
          <w:bCs/>
        </w:rPr>
        <w:t>zużyciu</w:t>
      </w:r>
      <w:r w:rsidRPr="00567FE0">
        <w:rPr>
          <w:rFonts w:ascii="Cambria" w:hAnsi="Cambria" w:cs="Arial"/>
          <w:bCs/>
        </w:rPr>
        <w:t xml:space="preserve"> </w:t>
      </w:r>
      <w:r w:rsidRPr="00567FE0">
        <w:rPr>
          <w:rStyle w:val="luchili"/>
          <w:rFonts w:ascii="Cambria" w:hAnsi="Cambria" w:cs="Arial"/>
          <w:bCs/>
        </w:rPr>
        <w:t>energii</w:t>
      </w:r>
      <w:r w:rsidRPr="00567FE0">
        <w:rPr>
          <w:rFonts w:ascii="Cambria" w:hAnsi="Cambria" w:cs="Arial"/>
          <w:bCs/>
        </w:rPr>
        <w:t xml:space="preserve"> przez produkty wykorzystujące </w:t>
      </w:r>
      <w:r w:rsidRPr="00567FE0">
        <w:rPr>
          <w:rStyle w:val="luchili"/>
          <w:rFonts w:ascii="Cambria" w:hAnsi="Cambria" w:cs="Arial"/>
          <w:bCs/>
        </w:rPr>
        <w:t>energię (Dz. U. z 2012 r. poz. 1203).</w:t>
      </w:r>
    </w:p>
    <w:p w:rsidR="007C7590" w:rsidRPr="00387706" w:rsidRDefault="00895666" w:rsidP="00895666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</w:t>
      </w:r>
      <w:r w:rsidR="007C7590" w:rsidRPr="00387706">
        <w:rPr>
          <w:rFonts w:asciiTheme="majorHAnsi" w:hAnsiTheme="majorHAnsi" w:cs="Arial"/>
        </w:rPr>
        <w:t>amawiający odmówi  odbioru dostarczonego sprzętu, w przypadku:</w:t>
      </w:r>
    </w:p>
    <w:p w:rsidR="007C7590" w:rsidRPr="00E60216" w:rsidRDefault="007C7590" w:rsidP="00895666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851" w:hanging="425"/>
        <w:jc w:val="both"/>
        <w:rPr>
          <w:rFonts w:asciiTheme="majorHAnsi" w:hAnsiTheme="majorHAnsi" w:cs="Arial"/>
        </w:rPr>
      </w:pPr>
      <w:r w:rsidRPr="00E60216">
        <w:rPr>
          <w:rFonts w:asciiTheme="majorHAnsi" w:hAnsiTheme="majorHAnsi" w:cs="Arial"/>
        </w:rPr>
        <w:t xml:space="preserve">stwierdzenia rozbieżności pomiędzy </w:t>
      </w:r>
      <w:r>
        <w:rPr>
          <w:rFonts w:asciiTheme="majorHAnsi" w:hAnsiTheme="majorHAnsi" w:cs="Arial"/>
        </w:rPr>
        <w:t>cechami dostarczonego sprzętu a </w:t>
      </w:r>
      <w:r w:rsidRPr="00E60216">
        <w:rPr>
          <w:rFonts w:asciiTheme="majorHAnsi" w:hAnsiTheme="majorHAnsi" w:cs="Arial"/>
        </w:rPr>
        <w:t>przedstawionymi w ofercie, z  zas</w:t>
      </w:r>
      <w:r>
        <w:rPr>
          <w:rFonts w:asciiTheme="majorHAnsi" w:hAnsiTheme="majorHAnsi" w:cs="Arial"/>
        </w:rPr>
        <w:t>trzeżeniem zmian dokonanych  na </w:t>
      </w:r>
      <w:r w:rsidRPr="00E60216">
        <w:rPr>
          <w:rFonts w:asciiTheme="majorHAnsi" w:hAnsiTheme="majorHAnsi" w:cs="Arial"/>
        </w:rPr>
        <w:t xml:space="preserve">podstawie </w:t>
      </w:r>
      <w:r w:rsidR="00D81B55">
        <w:rPr>
          <w:rFonts w:asciiTheme="majorHAnsi" w:hAnsiTheme="majorHAnsi" w:cs="Arial"/>
        </w:rPr>
        <w:br/>
      </w:r>
      <w:r w:rsidRPr="00E60216">
        <w:rPr>
          <w:rFonts w:asciiTheme="majorHAnsi" w:hAnsiTheme="majorHAnsi" w:cs="Arial"/>
        </w:rPr>
        <w:t>§ 8 ust. 1 pkt. 3 umowy,</w:t>
      </w:r>
    </w:p>
    <w:p w:rsidR="007C7590" w:rsidRPr="00E60216" w:rsidRDefault="007C7590" w:rsidP="00895666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851" w:hanging="425"/>
        <w:jc w:val="both"/>
        <w:rPr>
          <w:rFonts w:asciiTheme="majorHAnsi" w:hAnsiTheme="majorHAnsi" w:cs="Arial"/>
        </w:rPr>
      </w:pPr>
      <w:r w:rsidRPr="00E60216">
        <w:rPr>
          <w:rFonts w:asciiTheme="majorHAnsi" w:hAnsiTheme="majorHAnsi" w:cs="Arial"/>
        </w:rPr>
        <w:t>uszkodzenia lub wady uniemożliwiającej użycie sprzętu w jego pełnym zakresie.</w:t>
      </w:r>
    </w:p>
    <w:p w:rsidR="007C7590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Theme="majorHAnsi" w:hAnsiTheme="majorHAnsi" w:cs="Arial"/>
        </w:rPr>
      </w:pPr>
      <w:r w:rsidRPr="007D124C">
        <w:rPr>
          <w:rFonts w:asciiTheme="majorHAnsi" w:hAnsiTheme="majorHAnsi" w:cs="Arial"/>
        </w:rPr>
        <w:t xml:space="preserve">W przypadkach określonych w </w:t>
      </w:r>
      <w:r w:rsidR="00D82E58">
        <w:rPr>
          <w:rFonts w:asciiTheme="majorHAnsi" w:hAnsiTheme="majorHAnsi" w:cs="Arial"/>
        </w:rPr>
        <w:t>us</w:t>
      </w:r>
      <w:r w:rsidRPr="007D124C">
        <w:rPr>
          <w:rFonts w:asciiTheme="majorHAnsi" w:hAnsiTheme="majorHAnsi" w:cs="Arial"/>
        </w:rPr>
        <w:t>t.</w:t>
      </w:r>
      <w:r>
        <w:rPr>
          <w:rFonts w:asciiTheme="majorHAnsi" w:hAnsiTheme="majorHAnsi" w:cs="Arial"/>
        </w:rPr>
        <w:t xml:space="preserve"> </w:t>
      </w:r>
      <w:r w:rsidR="00B94047">
        <w:rPr>
          <w:rFonts w:asciiTheme="majorHAnsi" w:hAnsiTheme="majorHAnsi" w:cs="Arial"/>
        </w:rPr>
        <w:t>7</w:t>
      </w:r>
      <w:r>
        <w:rPr>
          <w:rFonts w:asciiTheme="majorHAnsi" w:hAnsiTheme="majorHAnsi" w:cs="Arial"/>
        </w:rPr>
        <w:t xml:space="preserve"> </w:t>
      </w:r>
      <w:r w:rsidRPr="007D124C">
        <w:rPr>
          <w:rFonts w:asciiTheme="majorHAnsi" w:hAnsiTheme="majorHAnsi" w:cs="Arial"/>
        </w:rPr>
        <w:t>Zamawiający sporządza protokół zawierający przyczyny odmowy odebrania sprzętu, a Wykonawca jest obowiązany do jego niezwłocznej wymiany na nowy, wolny od wad. Jeżeli termin dostarczenia Zamawiającemu sprzętu wolnego od wad przekroczy termin realizacji zamówienia określony § 4 umowy, Zamawiający będzie miał prawo</w:t>
      </w:r>
      <w:r>
        <w:rPr>
          <w:rFonts w:asciiTheme="majorHAnsi" w:hAnsiTheme="majorHAnsi" w:cs="Arial"/>
        </w:rPr>
        <w:t xml:space="preserve"> </w:t>
      </w:r>
      <w:r w:rsidRPr="007D124C">
        <w:rPr>
          <w:rFonts w:asciiTheme="majorHAnsi" w:hAnsiTheme="majorHAnsi" w:cs="Arial"/>
        </w:rPr>
        <w:t xml:space="preserve">do naliczenia kar umownych zgodnie z § 7 ust. 1 pkt. </w:t>
      </w:r>
      <w:r w:rsidR="00B827D4">
        <w:rPr>
          <w:rFonts w:asciiTheme="majorHAnsi" w:hAnsiTheme="majorHAnsi" w:cs="Arial"/>
        </w:rPr>
        <w:t>1</w:t>
      </w:r>
      <w:r w:rsidRPr="007D124C">
        <w:rPr>
          <w:rFonts w:asciiTheme="majorHAnsi" w:hAnsiTheme="majorHAnsi" w:cs="Arial"/>
        </w:rPr>
        <w:t>)   umowy.</w:t>
      </w:r>
    </w:p>
    <w:p w:rsidR="0046333E" w:rsidRDefault="0046333E" w:rsidP="0046333E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Theme="majorHAnsi" w:hAnsiTheme="majorHAnsi" w:cs="Arial"/>
        </w:rPr>
      </w:pPr>
    </w:p>
    <w:p w:rsidR="00BE4EA4" w:rsidRPr="007D3FEC" w:rsidRDefault="00BE4EA4" w:rsidP="007C7590">
      <w:pPr>
        <w:tabs>
          <w:tab w:val="left" w:pos="426"/>
        </w:tabs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lastRenderedPageBreak/>
        <w:sym w:font="Times New Roman" w:char="00A7"/>
      </w:r>
      <w:r w:rsidRPr="007D3FEC">
        <w:rPr>
          <w:rFonts w:asciiTheme="majorHAnsi" w:hAnsiTheme="majorHAnsi"/>
          <w:b/>
        </w:rPr>
        <w:t xml:space="preserve"> 2</w:t>
      </w:r>
    </w:p>
    <w:p w:rsidR="00BE4EA4" w:rsidRPr="007D3FEC" w:rsidRDefault="00BE4EA4" w:rsidP="00177C8C">
      <w:pPr>
        <w:widowControl w:val="0"/>
        <w:autoSpaceDE w:val="0"/>
        <w:autoSpaceDN w:val="0"/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 xml:space="preserve">Obowiązki  Wykonawcy  </w:t>
      </w:r>
    </w:p>
    <w:p w:rsidR="00BE4EA4" w:rsidRPr="007D3FEC" w:rsidRDefault="00BE4EA4" w:rsidP="009F0919">
      <w:pPr>
        <w:widowControl w:val="0"/>
        <w:numPr>
          <w:ilvl w:val="3"/>
          <w:numId w:val="2"/>
        </w:numPr>
        <w:autoSpaceDE w:val="0"/>
        <w:autoSpaceDN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Wykonawca  oświadcza, że:</w:t>
      </w:r>
    </w:p>
    <w:p w:rsidR="00BE4EA4" w:rsidRPr="007D3FEC" w:rsidRDefault="00BE4EA4" w:rsidP="009F0919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przed realizacją zamówienia skontaktuje się z Zamawiającym i potwierdzi dokładny termin dostawy</w:t>
      </w:r>
      <w:r w:rsidR="000D6025">
        <w:rPr>
          <w:rFonts w:asciiTheme="majorHAnsi" w:hAnsiTheme="majorHAnsi"/>
        </w:rPr>
        <w:t xml:space="preserve"> (nie późniejszy niż określony w § 4 umowy),</w:t>
      </w:r>
    </w:p>
    <w:p w:rsidR="00BE4EA4" w:rsidRPr="007D3FEC" w:rsidRDefault="00BE4EA4" w:rsidP="009F0919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poniesie koszty przewozu, opakowania i ubezpieczenia na czas transportu, </w:t>
      </w:r>
    </w:p>
    <w:p w:rsidR="00BE4EA4" w:rsidRPr="007D3FEC" w:rsidRDefault="00BE4EA4" w:rsidP="009F0919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hanging="43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zapewni dostawę, rozładunek, wniesienie, instalację, uruchomienie sprzętu</w:t>
      </w:r>
      <w:r w:rsidRPr="007D3FEC">
        <w:rPr>
          <w:rFonts w:asciiTheme="majorHAnsi" w:hAnsiTheme="majorHAnsi" w:cs="Arial"/>
          <w:color w:val="0F243E"/>
        </w:rPr>
        <w:t xml:space="preserve"> i</w:t>
      </w:r>
      <w:r w:rsidR="00941BC7">
        <w:rPr>
          <w:rFonts w:asciiTheme="majorHAnsi" w:hAnsiTheme="majorHAnsi"/>
        </w:rPr>
        <w:t> </w:t>
      </w:r>
      <w:r w:rsidR="00177C8C" w:rsidRPr="007D3FEC">
        <w:rPr>
          <w:rFonts w:asciiTheme="majorHAnsi" w:hAnsiTheme="majorHAnsi"/>
        </w:rPr>
        <w:t xml:space="preserve">sprawdzenie jego działania </w:t>
      </w:r>
      <w:r w:rsidRPr="007D3FEC">
        <w:rPr>
          <w:rFonts w:asciiTheme="majorHAnsi" w:hAnsiTheme="majorHAnsi"/>
        </w:rPr>
        <w:t xml:space="preserve">w miejscu wskazanym przez Zamawiającego, </w:t>
      </w:r>
    </w:p>
    <w:p w:rsidR="008F6E7A" w:rsidRPr="007C7590" w:rsidRDefault="007C7590" w:rsidP="009F0919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360" w:lineRule="auto"/>
        <w:ind w:left="709" w:hanging="425"/>
        <w:contextualSpacing/>
        <w:jc w:val="both"/>
        <w:rPr>
          <w:rFonts w:asciiTheme="majorHAnsi" w:hAnsiTheme="majorHAnsi"/>
        </w:rPr>
      </w:pPr>
      <w:r w:rsidRPr="007C7590">
        <w:rPr>
          <w:rFonts w:asciiTheme="majorHAnsi" w:hAnsiTheme="majorHAnsi" w:cs="Arial"/>
        </w:rPr>
        <w:t xml:space="preserve">przeszkoli 2 wskazane przez Zamawiającego osoby, w zakresie użytkowania </w:t>
      </w:r>
      <w:r w:rsidR="004A148C">
        <w:rPr>
          <w:rFonts w:asciiTheme="majorHAnsi" w:hAnsiTheme="majorHAnsi" w:cs="Arial"/>
        </w:rPr>
        <w:br/>
      </w:r>
      <w:r w:rsidRPr="007C7590">
        <w:rPr>
          <w:rFonts w:asciiTheme="majorHAnsi" w:hAnsiTheme="majorHAnsi" w:cs="Arial"/>
        </w:rPr>
        <w:t xml:space="preserve">i programowania sprzętu, </w:t>
      </w:r>
      <w:r w:rsidR="00697445" w:rsidRPr="007C7590">
        <w:rPr>
          <w:rFonts w:asciiTheme="majorHAnsi" w:hAnsiTheme="majorHAnsi" w:cs="Arial"/>
        </w:rPr>
        <w:t>w uzgodnionym</w:t>
      </w:r>
      <w:r w:rsidR="00BE4EA4" w:rsidRPr="007C7590">
        <w:rPr>
          <w:rFonts w:asciiTheme="majorHAnsi" w:hAnsiTheme="majorHAnsi" w:cs="Arial"/>
        </w:rPr>
        <w:t xml:space="preserve"> z</w:t>
      </w:r>
      <w:r w:rsidR="00C0571B" w:rsidRPr="007C7590">
        <w:rPr>
          <w:rFonts w:asciiTheme="majorHAnsi" w:hAnsiTheme="majorHAnsi" w:cs="Arial"/>
        </w:rPr>
        <w:t xml:space="preserve"> Z</w:t>
      </w:r>
      <w:r w:rsidR="00BE4EA4" w:rsidRPr="007C7590">
        <w:rPr>
          <w:rFonts w:asciiTheme="majorHAnsi" w:hAnsiTheme="majorHAnsi" w:cs="Arial"/>
        </w:rPr>
        <w:t xml:space="preserve">amawiającym </w:t>
      </w:r>
      <w:r w:rsidR="00941BC7" w:rsidRPr="007C7590">
        <w:rPr>
          <w:rFonts w:asciiTheme="majorHAnsi" w:hAnsiTheme="majorHAnsi" w:cs="Arial"/>
        </w:rPr>
        <w:t>t</w:t>
      </w:r>
      <w:r w:rsidR="00BE4EA4" w:rsidRPr="007C7590">
        <w:rPr>
          <w:rFonts w:asciiTheme="majorHAnsi" w:hAnsiTheme="majorHAnsi" w:cs="Arial"/>
        </w:rPr>
        <w:t>erminie,</w:t>
      </w:r>
      <w:r w:rsidR="00941BC7" w:rsidRPr="007C7590">
        <w:rPr>
          <w:rFonts w:asciiTheme="majorHAnsi" w:hAnsiTheme="majorHAnsi" w:cs="Arial"/>
        </w:rPr>
        <w:t xml:space="preserve"> </w:t>
      </w:r>
    </w:p>
    <w:p w:rsidR="005366FF" w:rsidRDefault="007A2AA9" w:rsidP="009F0919">
      <w:pPr>
        <w:widowControl w:val="0"/>
        <w:numPr>
          <w:ilvl w:val="0"/>
          <w:numId w:val="3"/>
        </w:numPr>
        <w:tabs>
          <w:tab w:val="left" w:pos="-993"/>
        </w:tabs>
        <w:suppressAutoHyphens/>
        <w:autoSpaceDE w:val="0"/>
        <w:autoSpaceDN w:val="0"/>
        <w:spacing w:line="360" w:lineRule="auto"/>
        <w:ind w:left="709" w:hanging="425"/>
        <w:contextualSpacing/>
        <w:jc w:val="both"/>
        <w:rPr>
          <w:rFonts w:asciiTheme="majorHAnsi" w:hAnsiTheme="majorHAnsi"/>
        </w:rPr>
      </w:pPr>
      <w:r w:rsidRPr="00941BC7">
        <w:rPr>
          <w:rFonts w:asciiTheme="majorHAnsi" w:hAnsiTheme="majorHAnsi"/>
        </w:rPr>
        <w:t xml:space="preserve">dostarczy wraz z fakturą podpisany przez obie strony protokół odbioru oraz podpisaną </w:t>
      </w:r>
      <w:r w:rsidR="00C64385" w:rsidRPr="00941BC7">
        <w:rPr>
          <w:rFonts w:asciiTheme="majorHAnsi" w:hAnsiTheme="majorHAnsi"/>
        </w:rPr>
        <w:br/>
      </w:r>
      <w:r w:rsidRPr="00941BC7">
        <w:rPr>
          <w:rFonts w:asciiTheme="majorHAnsi" w:hAnsiTheme="majorHAnsi"/>
        </w:rPr>
        <w:t xml:space="preserve">przez Wykonawcę kartę gwarancyjną ze specyfikacją sprzętu oraz instrukcję obsługi </w:t>
      </w:r>
      <w:r w:rsidR="00D91B21">
        <w:rPr>
          <w:rFonts w:asciiTheme="majorHAnsi" w:hAnsiTheme="majorHAnsi"/>
        </w:rPr>
        <w:br/>
      </w:r>
      <w:r w:rsidRPr="00941BC7">
        <w:rPr>
          <w:rFonts w:asciiTheme="majorHAnsi" w:hAnsiTheme="majorHAnsi"/>
        </w:rPr>
        <w:t>w języku polskim w pełnej wersji</w:t>
      </w:r>
      <w:r w:rsidR="000D6025">
        <w:rPr>
          <w:rFonts w:asciiTheme="majorHAnsi" w:hAnsiTheme="majorHAnsi"/>
        </w:rPr>
        <w:t>.</w:t>
      </w:r>
      <w:r w:rsidR="00BE4EA4" w:rsidRPr="00941BC7">
        <w:rPr>
          <w:rFonts w:asciiTheme="majorHAnsi" w:hAnsiTheme="majorHAnsi"/>
        </w:rPr>
        <w:t xml:space="preserve"> </w:t>
      </w:r>
      <w:r w:rsidR="000D6025">
        <w:rPr>
          <w:rFonts w:asciiTheme="majorHAnsi" w:hAnsiTheme="majorHAnsi"/>
        </w:rPr>
        <w:t xml:space="preserve"> </w:t>
      </w:r>
    </w:p>
    <w:p w:rsidR="00BE4EA4" w:rsidRPr="00AB2446" w:rsidRDefault="00E0261D" w:rsidP="009F0919">
      <w:pPr>
        <w:widowControl w:val="0"/>
        <w:numPr>
          <w:ilvl w:val="0"/>
          <w:numId w:val="3"/>
        </w:numPr>
        <w:tabs>
          <w:tab w:val="left" w:pos="-993"/>
        </w:tabs>
        <w:suppressAutoHyphens/>
        <w:autoSpaceDE w:val="0"/>
        <w:autoSpaceDN w:val="0"/>
        <w:spacing w:line="360" w:lineRule="auto"/>
        <w:ind w:left="709" w:hanging="425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BE4EA4" w:rsidRPr="00E0261D">
        <w:rPr>
          <w:rFonts w:asciiTheme="majorHAnsi" w:hAnsiTheme="majorHAnsi"/>
        </w:rPr>
        <w:t xml:space="preserve">aoferowany sprzęt spełnia wszystkie parametry techniczne opisane w </w:t>
      </w:r>
      <w:r w:rsidR="00BE4EA4" w:rsidRPr="00AB2446">
        <w:rPr>
          <w:rFonts w:asciiTheme="majorHAnsi" w:hAnsiTheme="majorHAnsi"/>
        </w:rPr>
        <w:t>SIWZ.</w:t>
      </w:r>
    </w:p>
    <w:p w:rsidR="00AB2446" w:rsidRDefault="00AB2446" w:rsidP="00177C8C">
      <w:pPr>
        <w:spacing w:line="360" w:lineRule="auto"/>
        <w:jc w:val="center"/>
        <w:rPr>
          <w:rFonts w:asciiTheme="majorHAnsi" w:hAnsiTheme="majorHAnsi"/>
          <w:b/>
        </w:rPr>
      </w:pPr>
    </w:p>
    <w:p w:rsidR="00BE4EA4" w:rsidRPr="007D3FEC" w:rsidRDefault="00755899" w:rsidP="00177C8C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BE4EA4" w:rsidRPr="007D3FEC">
        <w:rPr>
          <w:rFonts w:asciiTheme="majorHAnsi" w:hAnsiTheme="majorHAnsi"/>
          <w:b/>
        </w:rPr>
        <w:t>§ 3</w:t>
      </w:r>
    </w:p>
    <w:p w:rsidR="00BE4EA4" w:rsidRPr="007D3FEC" w:rsidRDefault="00BE4EA4" w:rsidP="00177C8C">
      <w:pPr>
        <w:spacing w:line="360" w:lineRule="auto"/>
        <w:ind w:left="284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Gwarancja i serwis</w:t>
      </w:r>
    </w:p>
    <w:p w:rsidR="00BE4EA4" w:rsidRPr="008F7E01" w:rsidRDefault="008F7E01" w:rsidP="00C4477D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="Cambria" w:hAnsi="Cambria" w:cs="Arial"/>
        </w:rPr>
      </w:pPr>
      <w:r w:rsidRPr="00841F5E">
        <w:rPr>
          <w:rFonts w:ascii="Cambria" w:hAnsi="Cambria" w:cs="Arial"/>
        </w:rPr>
        <w:t xml:space="preserve">Gwarancja na </w:t>
      </w:r>
      <w:r>
        <w:rPr>
          <w:rFonts w:ascii="Cambria" w:hAnsi="Cambria" w:cs="Arial"/>
        </w:rPr>
        <w:t>sprzęt</w:t>
      </w:r>
      <w:r w:rsidRPr="00841F5E">
        <w:rPr>
          <w:rFonts w:ascii="Cambria" w:hAnsi="Cambria" w:cs="Arial"/>
        </w:rPr>
        <w:t xml:space="preserve"> </w:t>
      </w:r>
      <w:r w:rsidR="00895666">
        <w:rPr>
          <w:rFonts w:ascii="Cambria" w:hAnsi="Cambria" w:cs="Arial"/>
        </w:rPr>
        <w:t>……..</w:t>
      </w:r>
      <w:r w:rsidRPr="00841F5E">
        <w:rPr>
          <w:rFonts w:ascii="Cambria" w:hAnsi="Cambria" w:cs="Arial"/>
        </w:rPr>
        <w:t xml:space="preserve"> miesi</w:t>
      </w:r>
      <w:r w:rsidR="008847A0">
        <w:rPr>
          <w:rFonts w:ascii="Cambria" w:hAnsi="Cambria" w:cs="Arial"/>
        </w:rPr>
        <w:t>ęcy</w:t>
      </w:r>
      <w:r w:rsidR="00C4477D">
        <w:rPr>
          <w:rFonts w:ascii="Cambria" w:hAnsi="Cambria" w:cs="Arial"/>
        </w:rPr>
        <w:t>,</w:t>
      </w:r>
      <w:r w:rsidRPr="00841F5E">
        <w:rPr>
          <w:rFonts w:ascii="Cambria" w:hAnsi="Cambria" w:cs="Arial"/>
        </w:rPr>
        <w:t xml:space="preserve"> </w:t>
      </w:r>
      <w:r w:rsidR="00C4477D" w:rsidRPr="00C4477D">
        <w:rPr>
          <w:rFonts w:ascii="Cambria" w:hAnsi="Cambria" w:cs="Arial"/>
        </w:rPr>
        <w:t xml:space="preserve">będzie świadczona przez producenta, </w:t>
      </w:r>
      <w:r w:rsidR="00C4477D">
        <w:rPr>
          <w:rFonts w:ascii="Cambria" w:hAnsi="Cambria" w:cs="Arial"/>
        </w:rPr>
        <w:t>p</w:t>
      </w:r>
      <w:r w:rsidR="00C4477D" w:rsidRPr="00C4477D">
        <w:rPr>
          <w:rFonts w:ascii="Cambria" w:hAnsi="Cambria" w:cs="Arial"/>
        </w:rPr>
        <w:t xml:space="preserve">artnera serwisowego producenta lub inny podmiot pod warunkiem, że nie spowoduje to </w:t>
      </w:r>
      <w:r w:rsidR="00003FC5">
        <w:rPr>
          <w:rFonts w:ascii="Cambria" w:hAnsi="Cambria" w:cs="Arial"/>
        </w:rPr>
        <w:br/>
      </w:r>
      <w:r w:rsidR="00C4477D" w:rsidRPr="00C4477D">
        <w:rPr>
          <w:rFonts w:ascii="Cambria" w:hAnsi="Cambria" w:cs="Arial"/>
        </w:rPr>
        <w:t>dla Zamawiającego utraty bądź ograniczenia uprawnień z gwarancji</w:t>
      </w:r>
      <w:r w:rsidR="00C4477D">
        <w:rPr>
          <w:rFonts w:ascii="Cambria" w:hAnsi="Cambria" w:cs="Arial"/>
        </w:rPr>
        <w:t>.</w:t>
      </w:r>
    </w:p>
    <w:p w:rsidR="00BE4EA4" w:rsidRPr="007D3FEC" w:rsidRDefault="00BE4EA4" w:rsidP="009F0919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 xml:space="preserve">Miejscem wykonywania usług gwarancyjnych jest siedziba Zamawiającego, a jeżeli jest to technicznie niemożliwe, </w:t>
      </w:r>
      <w:r w:rsidR="00CD4FA6">
        <w:rPr>
          <w:rFonts w:asciiTheme="majorHAnsi" w:hAnsiTheme="majorHAnsi" w:cs="Arial"/>
        </w:rPr>
        <w:t>d</w:t>
      </w:r>
      <w:r w:rsidRPr="007D3FEC">
        <w:rPr>
          <w:rFonts w:asciiTheme="majorHAnsi" w:hAnsiTheme="majorHAnsi" w:cs="Arial"/>
        </w:rPr>
        <w:t xml:space="preserve">ostawa do miejsca wykonania napraw gwarancyjnych i zwrot </w:t>
      </w:r>
      <w:r w:rsidR="004B3C3A">
        <w:rPr>
          <w:rFonts w:asciiTheme="majorHAnsi" w:hAnsiTheme="majorHAnsi" w:cs="Arial"/>
        </w:rPr>
        <w:br/>
      </w:r>
      <w:r w:rsidRPr="007D3FEC">
        <w:rPr>
          <w:rFonts w:asciiTheme="majorHAnsi" w:hAnsiTheme="majorHAnsi" w:cs="Arial"/>
        </w:rPr>
        <w:t>po wykonaniu naprawy w miejsce użytkowania sprzętu realizowana w całości przez Wykonawcę (lub inne upoważnione przez Wykonawcę podmioty) i na jego koszt.</w:t>
      </w:r>
    </w:p>
    <w:p w:rsidR="00BE4EA4" w:rsidRPr="007D3FEC" w:rsidRDefault="00BE4EA4" w:rsidP="009F0919">
      <w:pPr>
        <w:numPr>
          <w:ilvl w:val="3"/>
          <w:numId w:val="4"/>
        </w:numPr>
        <w:suppressAutoHyphens/>
        <w:spacing w:line="360" w:lineRule="auto"/>
        <w:ind w:left="284" w:hanging="284"/>
        <w:jc w:val="both"/>
        <w:rPr>
          <w:rFonts w:asciiTheme="majorHAnsi" w:hAnsiTheme="majorHAnsi" w:cs="Times New Roman"/>
        </w:rPr>
      </w:pPr>
      <w:r w:rsidRPr="007D3FEC">
        <w:rPr>
          <w:rFonts w:asciiTheme="majorHAnsi" w:hAnsiTheme="majorHAnsi"/>
        </w:rPr>
        <w:t xml:space="preserve">Bieg terminu gwarancji rozpoczyna się po odbiorze technicznym sprzętu i podpisaniu </w:t>
      </w:r>
      <w:r w:rsidR="003B71E3">
        <w:rPr>
          <w:rFonts w:asciiTheme="majorHAnsi" w:hAnsiTheme="majorHAnsi"/>
        </w:rPr>
        <w:br/>
      </w:r>
      <w:r w:rsidRPr="007D3FEC">
        <w:rPr>
          <w:rFonts w:asciiTheme="majorHAnsi" w:hAnsiTheme="majorHAnsi"/>
        </w:rPr>
        <w:t>przez obie strony  protokołu  odbioru.</w:t>
      </w:r>
    </w:p>
    <w:p w:rsidR="00BE4EA4" w:rsidRPr="007D3FEC" w:rsidRDefault="00BE4EA4" w:rsidP="009F0919">
      <w:pPr>
        <w:numPr>
          <w:ilvl w:val="3"/>
          <w:numId w:val="4"/>
        </w:numPr>
        <w:suppressAutoHyphens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Gwarancja ulega automatycznie przedłużeniu o okres naprawy, tj. czas liczony od zgłoszenia do usunięcia wady.</w:t>
      </w:r>
    </w:p>
    <w:p w:rsidR="00BE4EA4" w:rsidRPr="007D3FEC" w:rsidRDefault="00BE4EA4" w:rsidP="009F0919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Odpowiedzialność z tytułu gwarancji obejmuje zarówno wady powstałe z przyczyn tkwiących w sprzęcie w chwili dokonania odbioru przez Zamawiającego  jak i  wszelkie inne wady fizyczne, powstałe z przyczyn,</w:t>
      </w:r>
      <w:r w:rsidR="002325F1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 xml:space="preserve">za które Wykonawca ponosi odpowiedzialność, </w:t>
      </w:r>
      <w:r w:rsidR="00FA4B8A">
        <w:rPr>
          <w:rFonts w:asciiTheme="majorHAnsi" w:hAnsiTheme="majorHAnsi"/>
        </w:rPr>
        <w:br/>
      </w:r>
      <w:r w:rsidRPr="007D3FEC">
        <w:rPr>
          <w:rFonts w:asciiTheme="majorHAnsi" w:hAnsiTheme="majorHAnsi"/>
        </w:rPr>
        <w:t>pod warunkiem, że wady te ujawnią się w ciągu terminu  obowiązywania  gwarancji.</w:t>
      </w:r>
    </w:p>
    <w:p w:rsidR="00BE4EA4" w:rsidRPr="007D3FEC" w:rsidRDefault="00BE4EA4" w:rsidP="009F0919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Czas reakcji serwisu na zgłoszenie wady działania sprzętu, (przystąpienie do niezwłocznego usunięcia wady poprzez stawiennictwo u Zamawiającego) nastąpi do </w:t>
      </w:r>
      <w:r w:rsidR="00404EAC">
        <w:rPr>
          <w:rFonts w:asciiTheme="majorHAnsi" w:hAnsiTheme="majorHAnsi"/>
        </w:rPr>
        <w:t>7</w:t>
      </w:r>
      <w:r w:rsidR="00E0261D">
        <w:rPr>
          <w:rFonts w:asciiTheme="majorHAnsi" w:hAnsiTheme="majorHAnsi"/>
        </w:rPr>
        <w:t xml:space="preserve"> dni</w:t>
      </w:r>
      <w:r w:rsidRPr="007D3FEC">
        <w:rPr>
          <w:rFonts w:asciiTheme="majorHAnsi" w:hAnsiTheme="majorHAnsi"/>
        </w:rPr>
        <w:t xml:space="preserve"> robocz</w:t>
      </w:r>
      <w:r w:rsidR="00E0261D">
        <w:rPr>
          <w:rFonts w:asciiTheme="majorHAnsi" w:hAnsiTheme="majorHAnsi"/>
        </w:rPr>
        <w:t>ych</w:t>
      </w:r>
      <w:r w:rsidRPr="007D3FEC">
        <w:rPr>
          <w:rFonts w:asciiTheme="majorHAnsi" w:hAnsiTheme="majorHAnsi"/>
        </w:rPr>
        <w:t xml:space="preserve"> (dzień </w:t>
      </w:r>
      <w:r w:rsidRPr="007D3FEC">
        <w:rPr>
          <w:rFonts w:asciiTheme="majorHAnsi" w:hAnsiTheme="majorHAnsi"/>
        </w:rPr>
        <w:lastRenderedPageBreak/>
        <w:t>roboczy – dzień, który nie jest dniem ustawowo wolnym od pracy</w:t>
      </w:r>
      <w:r w:rsidR="005366FF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-</w:t>
      </w:r>
      <w:r w:rsidR="005366FF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 xml:space="preserve">od poniedziałku </w:t>
      </w:r>
      <w:r w:rsidR="003C1054">
        <w:rPr>
          <w:rFonts w:asciiTheme="majorHAnsi" w:hAnsiTheme="majorHAnsi"/>
        </w:rPr>
        <w:br/>
      </w:r>
      <w:r w:rsidRPr="007D3FEC">
        <w:rPr>
          <w:rFonts w:asciiTheme="majorHAnsi" w:hAnsiTheme="majorHAnsi"/>
        </w:rPr>
        <w:t>do soboty,)  od zgłoszenia telefonicznie lub za pośrednictwem poczty elektronicznej.</w:t>
      </w:r>
    </w:p>
    <w:p w:rsidR="00BE4EA4" w:rsidRPr="007D3FEC" w:rsidRDefault="00BE4EA4" w:rsidP="009F0919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Wykonawca zapewnia, że maksymalny czas naprawy sprzętu wynosi </w:t>
      </w:r>
      <w:r w:rsidR="00404EAC">
        <w:rPr>
          <w:rFonts w:asciiTheme="majorHAnsi" w:hAnsiTheme="majorHAnsi"/>
        </w:rPr>
        <w:t>7</w:t>
      </w:r>
      <w:r w:rsidRPr="007D3FEC">
        <w:rPr>
          <w:rFonts w:asciiTheme="majorHAnsi" w:hAnsiTheme="majorHAnsi"/>
        </w:rPr>
        <w:t xml:space="preserve"> dni roboczych.</w:t>
      </w:r>
      <w:r w:rsidR="001E724F">
        <w:rPr>
          <w:rFonts w:asciiTheme="majorHAnsi" w:hAnsiTheme="majorHAnsi"/>
        </w:rPr>
        <w:t xml:space="preserve"> </w:t>
      </w:r>
      <w:r w:rsidR="001E724F">
        <w:rPr>
          <w:rFonts w:asciiTheme="majorHAnsi" w:hAnsiTheme="majorHAnsi"/>
        </w:rPr>
        <w:br/>
        <w:t>W przypadku niemożności zrealizowania naprawy w tym terminie Wykonawca obowiązany jest do dostarczenia urządzenia zastępczego o tych samych lub lepszych parametrach.</w:t>
      </w:r>
    </w:p>
    <w:p w:rsidR="00BE4EA4" w:rsidRPr="007D3FEC" w:rsidRDefault="00BE4EA4" w:rsidP="009F0919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przypadku trzykrotnej awarii </w:t>
      </w:r>
      <w:r w:rsidR="006267D5">
        <w:rPr>
          <w:rFonts w:asciiTheme="majorHAnsi" w:hAnsiTheme="majorHAnsi"/>
        </w:rPr>
        <w:t>sprzętu</w:t>
      </w:r>
      <w:r w:rsidRPr="007D3FEC">
        <w:rPr>
          <w:rFonts w:asciiTheme="majorHAnsi" w:hAnsiTheme="majorHAnsi"/>
        </w:rPr>
        <w:t xml:space="preserve"> Wykonawca zobowiązany jest do wymiany wadliwego elementu lub sprzętu w terminie nie dłuższym niż  </w:t>
      </w:r>
      <w:r w:rsidR="002325F1" w:rsidRPr="009570FC">
        <w:rPr>
          <w:rFonts w:asciiTheme="majorHAnsi" w:hAnsiTheme="majorHAnsi"/>
        </w:rPr>
        <w:t>30</w:t>
      </w:r>
      <w:r w:rsidRPr="007D3FEC">
        <w:rPr>
          <w:rFonts w:asciiTheme="majorHAnsi" w:hAnsiTheme="majorHAnsi"/>
        </w:rPr>
        <w:t xml:space="preserve"> dni roboczych  na nowy wolny od wad, tego samego typu  i o tych samych lub - gdy  to niemożliwe - lepszych parametrach technicznych.</w:t>
      </w:r>
    </w:p>
    <w:p w:rsidR="00BE4EA4" w:rsidRPr="007D3FEC" w:rsidRDefault="00BE4EA4" w:rsidP="00B94047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BE4EA4" w:rsidRPr="007D3FEC" w:rsidRDefault="00BE4EA4" w:rsidP="009F0919">
      <w:pPr>
        <w:widowControl w:val="0"/>
        <w:numPr>
          <w:ilvl w:val="3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3"/>
        </w:rPr>
        <w:t xml:space="preserve">Zamawiającemu przysługują uprawnienia wynikające z rękojmi niezależnie od </w:t>
      </w:r>
      <w:r w:rsidRPr="007D3FEC">
        <w:rPr>
          <w:rFonts w:asciiTheme="majorHAnsi" w:hAnsiTheme="majorHAnsi"/>
          <w:color w:val="000000"/>
          <w:spacing w:val="-1"/>
        </w:rPr>
        <w:t>uprawnień z tytułu gwarancji.</w:t>
      </w:r>
    </w:p>
    <w:p w:rsidR="00BE4EA4" w:rsidRPr="005366FF" w:rsidRDefault="00BE4EA4" w:rsidP="009F0919">
      <w:pPr>
        <w:widowControl w:val="0"/>
        <w:numPr>
          <w:ilvl w:val="3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3"/>
        </w:rPr>
        <w:t>Strony postanawiają, że okres rękojmi nie może zakończyć się przed upływem trzech miesięcy od upływu  okresu gwarancji.</w:t>
      </w:r>
    </w:p>
    <w:p w:rsidR="00B821FC" w:rsidRDefault="00B821FC" w:rsidP="00177C8C">
      <w:pPr>
        <w:pStyle w:val="StandardowyBEATA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BE4EA4" w:rsidRPr="007D3FEC" w:rsidRDefault="00BE4EA4" w:rsidP="00177C8C">
      <w:pPr>
        <w:pStyle w:val="StandardowyBEATA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7D3FEC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7D3FEC">
        <w:rPr>
          <w:rFonts w:asciiTheme="majorHAnsi" w:hAnsiTheme="majorHAnsi"/>
          <w:b/>
          <w:sz w:val="22"/>
          <w:szCs w:val="22"/>
        </w:rPr>
        <w:t xml:space="preserve"> 4</w:t>
      </w:r>
    </w:p>
    <w:p w:rsidR="00BE4EA4" w:rsidRPr="007D3FEC" w:rsidRDefault="00BE4EA4" w:rsidP="00177C8C">
      <w:pPr>
        <w:pStyle w:val="StandardowyBEATA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7D3FEC">
        <w:rPr>
          <w:rFonts w:asciiTheme="majorHAnsi" w:hAnsiTheme="majorHAnsi"/>
          <w:b/>
          <w:sz w:val="22"/>
          <w:szCs w:val="22"/>
        </w:rPr>
        <w:t xml:space="preserve">Termin </w:t>
      </w:r>
      <w:r w:rsidR="002E55E4">
        <w:rPr>
          <w:rFonts w:asciiTheme="majorHAnsi" w:hAnsiTheme="majorHAnsi"/>
          <w:b/>
          <w:sz w:val="22"/>
          <w:szCs w:val="22"/>
        </w:rPr>
        <w:t>wykonania zamówienia</w:t>
      </w:r>
    </w:p>
    <w:p w:rsidR="009570FC" w:rsidRDefault="00036969" w:rsidP="00036969">
      <w:pPr>
        <w:spacing w:line="360" w:lineRule="auto"/>
        <w:ind w:left="284"/>
        <w:jc w:val="both"/>
        <w:rPr>
          <w:rFonts w:asciiTheme="majorHAnsi" w:hAnsiTheme="majorHAnsi"/>
          <w:b/>
        </w:rPr>
      </w:pPr>
      <w:r w:rsidRPr="00036969">
        <w:rPr>
          <w:rFonts w:ascii="Cambria" w:hAnsi="Cambria" w:cs="Arial"/>
        </w:rPr>
        <w:t>Termin realizacji zamówienia (dostawy potwierdzonej protoko</w:t>
      </w:r>
      <w:r>
        <w:rPr>
          <w:rFonts w:ascii="Cambria" w:hAnsi="Cambria" w:cs="Arial"/>
        </w:rPr>
        <w:t xml:space="preserve">łem odbioru):  </w:t>
      </w:r>
      <w:r w:rsidR="00895666">
        <w:rPr>
          <w:rFonts w:ascii="Cambria" w:hAnsi="Cambria" w:cs="Arial"/>
        </w:rPr>
        <w:t xml:space="preserve">…………… </w:t>
      </w:r>
      <w:r w:rsidRPr="00036969">
        <w:rPr>
          <w:rFonts w:ascii="Cambria" w:hAnsi="Cambria" w:cs="Arial"/>
        </w:rPr>
        <w:t>dni</w:t>
      </w:r>
      <w:r w:rsidR="00236BEA">
        <w:rPr>
          <w:rFonts w:ascii="Cambria" w:hAnsi="Cambria" w:cs="Arial"/>
        </w:rPr>
        <w:t xml:space="preserve"> roboczych</w:t>
      </w:r>
      <w:r w:rsidRPr="00036969">
        <w:rPr>
          <w:rFonts w:ascii="Cambria" w:hAnsi="Cambria" w:cs="Arial"/>
        </w:rPr>
        <w:t>, licząc od dnia zawarcia umowy.</w:t>
      </w:r>
    </w:p>
    <w:p w:rsidR="00B821FC" w:rsidRDefault="00B821FC" w:rsidP="00177C8C">
      <w:pPr>
        <w:spacing w:line="360" w:lineRule="auto"/>
        <w:ind w:left="709" w:hanging="425"/>
        <w:jc w:val="center"/>
        <w:rPr>
          <w:rFonts w:asciiTheme="majorHAnsi" w:hAnsiTheme="majorHAnsi"/>
          <w:b/>
        </w:rPr>
      </w:pPr>
    </w:p>
    <w:p w:rsidR="00BE4EA4" w:rsidRPr="007D3FEC" w:rsidRDefault="00BE4EA4" w:rsidP="00177C8C">
      <w:pPr>
        <w:spacing w:line="360" w:lineRule="auto"/>
        <w:ind w:left="709" w:hanging="425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5</w:t>
      </w:r>
    </w:p>
    <w:p w:rsidR="00BE4EA4" w:rsidRPr="007D3FEC" w:rsidRDefault="00BE4EA4" w:rsidP="00177C8C">
      <w:pPr>
        <w:spacing w:line="360" w:lineRule="auto"/>
        <w:ind w:left="283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Wynagrodzenie</w:t>
      </w:r>
    </w:p>
    <w:p w:rsidR="00BE4EA4" w:rsidRPr="007D3FEC" w:rsidRDefault="00BE4EA4" w:rsidP="009F0919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Wysokość wynagrodzenia zawiera wszelkie koszty niezbędne do zrealizowania zamówienia wynikające </w:t>
      </w:r>
      <w:r w:rsidR="00404EAC">
        <w:rPr>
          <w:rFonts w:asciiTheme="majorHAnsi" w:hAnsiTheme="majorHAnsi"/>
        </w:rPr>
        <w:t xml:space="preserve">z </w:t>
      </w:r>
      <w:r w:rsidRPr="00404EAC">
        <w:rPr>
          <w:rFonts w:asciiTheme="majorHAnsi" w:hAnsiTheme="majorHAnsi"/>
        </w:rPr>
        <w:t>SIWZ</w:t>
      </w:r>
      <w:r w:rsidR="00D82E58">
        <w:rPr>
          <w:rFonts w:asciiTheme="majorHAnsi" w:hAnsiTheme="majorHAnsi"/>
        </w:rPr>
        <w:t>, oferty Wykonawcy</w:t>
      </w:r>
      <w:r w:rsidR="00404EAC">
        <w:rPr>
          <w:rFonts w:asciiTheme="majorHAnsi" w:hAnsiTheme="majorHAnsi"/>
        </w:rPr>
        <w:t xml:space="preserve"> i niniejszej umowy </w:t>
      </w:r>
      <w:r w:rsidRPr="007D3FEC">
        <w:rPr>
          <w:rFonts w:asciiTheme="majorHAnsi" w:hAnsiTheme="majorHAnsi"/>
        </w:rPr>
        <w:t xml:space="preserve">jak również w niej nie ujęte, </w:t>
      </w:r>
      <w:r w:rsidR="00B821FC">
        <w:rPr>
          <w:rFonts w:asciiTheme="majorHAnsi" w:hAnsiTheme="majorHAnsi"/>
        </w:rPr>
        <w:br/>
      </w:r>
      <w:r w:rsidRPr="007D3FEC">
        <w:rPr>
          <w:rFonts w:asciiTheme="majorHAnsi" w:hAnsiTheme="majorHAnsi"/>
        </w:rPr>
        <w:t xml:space="preserve">a bez których nie można wykonać zamówienia.  </w:t>
      </w:r>
    </w:p>
    <w:p w:rsidR="00BE4EA4" w:rsidRPr="007D3FEC" w:rsidRDefault="00BE4EA4" w:rsidP="009F0919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Wynagrodzenie Wykonawcy  wynosi :</w:t>
      </w:r>
    </w:p>
    <w:p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i/>
          <w:iCs/>
          <w:u w:val="single"/>
        </w:rPr>
      </w:pPr>
      <w:r w:rsidRPr="007D3FEC">
        <w:rPr>
          <w:rFonts w:asciiTheme="majorHAnsi" w:hAnsiTheme="majorHAnsi"/>
          <w:b/>
        </w:rPr>
        <w:t>…………</w:t>
      </w:r>
      <w:r w:rsidR="00036969">
        <w:rPr>
          <w:rFonts w:asciiTheme="majorHAnsi" w:hAnsiTheme="majorHAnsi"/>
        </w:rPr>
        <w:t>…………………………………………………………………………………</w:t>
      </w:r>
      <w:r w:rsidR="00236BEA" w:rsidRPr="00236BEA">
        <w:rPr>
          <w:rFonts w:asciiTheme="majorHAnsi" w:hAnsiTheme="majorHAnsi"/>
        </w:rPr>
        <w:t xml:space="preserve"> </w:t>
      </w:r>
      <w:r w:rsidR="00236BEA">
        <w:rPr>
          <w:rFonts w:asciiTheme="majorHAnsi" w:hAnsiTheme="majorHAnsi"/>
        </w:rPr>
        <w:t>brutto</w:t>
      </w:r>
      <w:r w:rsidR="00DF64A0">
        <w:rPr>
          <w:rFonts w:asciiTheme="majorHAnsi" w:hAnsiTheme="majorHAnsi"/>
        </w:rPr>
        <w:t>/*bez VAT</w:t>
      </w:r>
    </w:p>
    <w:p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b/>
        </w:rPr>
      </w:pPr>
      <w:r w:rsidRPr="007D3FEC">
        <w:rPr>
          <w:rFonts w:asciiTheme="majorHAnsi" w:hAnsiTheme="majorHAnsi"/>
        </w:rPr>
        <w:t xml:space="preserve">słownie </w:t>
      </w:r>
      <w:r w:rsidRPr="007D3FEC">
        <w:rPr>
          <w:rFonts w:asciiTheme="majorHAnsi" w:hAnsiTheme="majorHAnsi"/>
          <w:b/>
        </w:rPr>
        <w:t xml:space="preserve"> ……………………………………………………………………………………….</w:t>
      </w:r>
    </w:p>
    <w:p w:rsidR="00BE4EA4" w:rsidRPr="007D3FEC" w:rsidRDefault="00BE4EA4" w:rsidP="00177C8C">
      <w:pPr>
        <w:spacing w:line="360" w:lineRule="auto"/>
        <w:ind w:left="426" w:hanging="284"/>
        <w:rPr>
          <w:rFonts w:asciiTheme="majorHAnsi" w:hAnsiTheme="majorHAnsi"/>
          <w:iCs/>
        </w:rPr>
      </w:pPr>
      <w:r w:rsidRPr="007D3FEC">
        <w:rPr>
          <w:rFonts w:asciiTheme="majorHAnsi" w:hAnsiTheme="majorHAnsi"/>
          <w:iCs/>
        </w:rPr>
        <w:t xml:space="preserve">    na podstawie</w:t>
      </w:r>
      <w:r w:rsidR="00E0261D" w:rsidRPr="00E0261D">
        <w:rPr>
          <w:rFonts w:asciiTheme="majorHAnsi" w:hAnsiTheme="majorHAnsi"/>
          <w:iCs/>
        </w:rPr>
        <w:t xml:space="preserve"> </w:t>
      </w:r>
      <w:r w:rsidR="00E0261D" w:rsidRPr="007D3FEC">
        <w:rPr>
          <w:rFonts w:asciiTheme="majorHAnsi" w:hAnsiTheme="majorHAnsi"/>
          <w:iCs/>
        </w:rPr>
        <w:t>złożonej</w:t>
      </w:r>
      <w:r w:rsidRPr="007D3FEC">
        <w:rPr>
          <w:rFonts w:asciiTheme="majorHAnsi" w:hAnsiTheme="majorHAnsi"/>
          <w:iCs/>
        </w:rPr>
        <w:t xml:space="preserve"> oferty</w:t>
      </w:r>
      <w:r w:rsidR="00E0261D">
        <w:rPr>
          <w:rFonts w:asciiTheme="majorHAnsi" w:hAnsiTheme="majorHAnsi"/>
          <w:iCs/>
        </w:rPr>
        <w:t xml:space="preserve">, otwartej </w:t>
      </w:r>
      <w:r w:rsidRPr="007D3FEC">
        <w:rPr>
          <w:rFonts w:asciiTheme="majorHAnsi" w:hAnsiTheme="majorHAnsi"/>
          <w:iCs/>
        </w:rPr>
        <w:t>w dniu ………………….</w:t>
      </w:r>
    </w:p>
    <w:p w:rsidR="00BE4EA4" w:rsidRPr="007D3FEC" w:rsidRDefault="00BE4EA4" w:rsidP="009F0919">
      <w:pPr>
        <w:numPr>
          <w:ilvl w:val="0"/>
          <w:numId w:val="5"/>
        </w:numPr>
        <w:spacing w:line="360" w:lineRule="auto"/>
        <w:ind w:left="284" w:right="32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lastRenderedPageBreak/>
        <w:t>Wysokość wynagrodzenia brutto zawiera należny podatek VAT zgodnie z ustawą o podatku od towarów i usług z dnia 11.03.2004r (tekst jednolity Dz. U. z 2011r nr 177, poz. 1054 z późniejszymi zmianami, zgodnie z zapisami w rozdziale  XI SIWZ).</w:t>
      </w:r>
    </w:p>
    <w:p w:rsidR="00236BEA" w:rsidRDefault="00BE4EA4" w:rsidP="00236BEA">
      <w:pPr>
        <w:numPr>
          <w:ilvl w:val="0"/>
          <w:numId w:val="5"/>
        </w:numPr>
        <w:spacing w:line="360" w:lineRule="auto"/>
        <w:ind w:left="284" w:righ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Podczas realizacji zamówienia cena nie może ulec zmianie.</w:t>
      </w:r>
    </w:p>
    <w:p w:rsidR="00BE4EA4" w:rsidRPr="007D3FEC" w:rsidRDefault="00236BEA" w:rsidP="002475B0">
      <w:pPr>
        <w:spacing w:line="360" w:lineRule="auto"/>
        <w:ind w:left="142" w:hanging="142"/>
        <w:jc w:val="both"/>
        <w:rPr>
          <w:rFonts w:asciiTheme="majorHAnsi" w:hAnsiTheme="majorHAnsi"/>
          <w:i/>
          <w:iCs/>
          <w:u w:val="single"/>
        </w:rPr>
      </w:pPr>
      <w:r w:rsidRPr="00236BEA">
        <w:rPr>
          <w:rFonts w:asciiTheme="majorHAnsi" w:eastAsia="Calibri" w:hAnsiTheme="majorHAnsi" w:cs="Arial"/>
          <w:sz w:val="18"/>
          <w:szCs w:val="18"/>
          <w:lang w:eastAsia="ar-SA"/>
        </w:rPr>
        <w:t>*</w:t>
      </w:r>
      <w:r w:rsidRPr="00236BEA">
        <w:rPr>
          <w:sz w:val="18"/>
          <w:szCs w:val="18"/>
        </w:rPr>
        <w:t xml:space="preserve"> </w:t>
      </w:r>
      <w:r w:rsidR="002475B0" w:rsidRPr="002475B0">
        <w:rPr>
          <w:rFonts w:asciiTheme="majorHAnsi" w:eastAsia="Calibri" w:hAnsiTheme="majorHAnsi" w:cs="Arial"/>
          <w:sz w:val="18"/>
          <w:szCs w:val="18"/>
          <w:lang w:eastAsia="ar-SA"/>
        </w:rPr>
        <w:t>zapis dotyczący kwoty bez VAT będzie zawarty w  umowie w przypadku gdy umowa będzie podpisywana z</w:t>
      </w:r>
      <w:r w:rsidR="002475B0">
        <w:rPr>
          <w:rFonts w:asciiTheme="majorHAnsi" w:eastAsia="Calibri" w:hAnsiTheme="majorHAnsi" w:cs="Arial"/>
          <w:sz w:val="18"/>
          <w:szCs w:val="18"/>
          <w:lang w:eastAsia="ar-SA"/>
        </w:rPr>
        <w:t> W</w:t>
      </w:r>
      <w:r w:rsidR="002475B0" w:rsidRPr="002475B0">
        <w:rPr>
          <w:rFonts w:asciiTheme="majorHAnsi" w:eastAsia="Calibri" w:hAnsiTheme="majorHAnsi" w:cs="Arial"/>
          <w:sz w:val="18"/>
          <w:szCs w:val="18"/>
          <w:lang w:eastAsia="ar-SA"/>
        </w:rPr>
        <w:t>ykonawcą niepodlegającym opodatkowaniu na  terenie  Polski.</w:t>
      </w:r>
    </w:p>
    <w:p w:rsidR="009452E7" w:rsidRDefault="009452E7" w:rsidP="00177C8C">
      <w:pPr>
        <w:spacing w:line="360" w:lineRule="auto"/>
        <w:jc w:val="center"/>
        <w:rPr>
          <w:rFonts w:asciiTheme="majorHAnsi" w:hAnsiTheme="majorHAnsi"/>
          <w:b/>
        </w:rPr>
      </w:pPr>
    </w:p>
    <w:p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6</w:t>
      </w:r>
    </w:p>
    <w:p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Płatności</w:t>
      </w:r>
      <w:bookmarkStart w:id="0" w:name="_GoBack"/>
      <w:bookmarkEnd w:id="0"/>
    </w:p>
    <w:p w:rsidR="00BE4EA4" w:rsidRPr="007D3FEC" w:rsidRDefault="00BE4EA4" w:rsidP="009F091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Zamawiający zobowiązuje się zapłacić Wykonawcy wynagrodzenie zgodnie z ceną wyrażoną w ofercie. Podstawą wystawienia faktury VAT jest protokół odbiorczy podpisany przez obie strony bez zastrzeżeń. </w:t>
      </w:r>
    </w:p>
    <w:p w:rsidR="00BE4EA4" w:rsidRPr="007D3FEC" w:rsidRDefault="00BE4EA4" w:rsidP="009F091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Płatność nastąpi w terminie 30 dni od daty otrzymania przez Zamawiającego faktury VAT wystawionej przez Wykonawcę na adres: Uniwersyte</w:t>
      </w:r>
      <w:r w:rsidR="002E7DFF">
        <w:rPr>
          <w:rFonts w:asciiTheme="majorHAnsi" w:hAnsiTheme="majorHAnsi"/>
        </w:rPr>
        <w:t>t Gdański, 80 – 952 Gdańsk, ul. </w:t>
      </w:r>
      <w:r w:rsidRPr="007D3FEC">
        <w:rPr>
          <w:rFonts w:asciiTheme="majorHAnsi" w:hAnsiTheme="majorHAnsi"/>
        </w:rPr>
        <w:t>Bażyńskiego 1A, NIP 584-020-32-39</w:t>
      </w:r>
      <w:r w:rsidR="00CD4FA6">
        <w:rPr>
          <w:rFonts w:asciiTheme="majorHAnsi" w:hAnsiTheme="majorHAnsi"/>
        </w:rPr>
        <w:t>, dostarczonej wraz z kopią podpisanego protokołu odbiorczego</w:t>
      </w:r>
      <w:r w:rsidRPr="007D3FEC">
        <w:rPr>
          <w:rFonts w:asciiTheme="majorHAnsi" w:hAnsiTheme="majorHAnsi"/>
        </w:rPr>
        <w:t xml:space="preserve">. </w:t>
      </w:r>
    </w:p>
    <w:p w:rsidR="00BE4EA4" w:rsidRPr="007D3FEC" w:rsidRDefault="00BE4EA4" w:rsidP="009F091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BE4EA4" w:rsidRPr="007D3FEC" w:rsidRDefault="00BE4EA4" w:rsidP="009F091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Płatność uważana będzie za zrealizowaną w dniu, w którym bank obciąży konto Zamawiającego. </w:t>
      </w:r>
    </w:p>
    <w:p w:rsidR="00221255" w:rsidRDefault="00221255" w:rsidP="00177C8C">
      <w:pPr>
        <w:spacing w:line="360" w:lineRule="auto"/>
        <w:jc w:val="center"/>
        <w:rPr>
          <w:rFonts w:asciiTheme="majorHAnsi" w:hAnsiTheme="majorHAnsi"/>
          <w:b/>
        </w:rPr>
      </w:pPr>
    </w:p>
    <w:p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7</w:t>
      </w:r>
    </w:p>
    <w:p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Kary umowne</w:t>
      </w:r>
    </w:p>
    <w:p w:rsidR="00BE4EA4" w:rsidRPr="007D3FEC" w:rsidRDefault="00BE4EA4" w:rsidP="009F0919">
      <w:pPr>
        <w:pStyle w:val="Akapitzlist"/>
        <w:numPr>
          <w:ilvl w:val="2"/>
          <w:numId w:val="7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 razie wystąpienia opóźnienia w wykonywaniu umowy, Zamawiający naliczał będzie kary umowne w</w:t>
      </w:r>
      <w:r w:rsidR="00CD0F2B" w:rsidRPr="007D3FEC">
        <w:rPr>
          <w:rFonts w:asciiTheme="majorHAnsi" w:hAnsiTheme="majorHAnsi"/>
        </w:rPr>
        <w:t> </w:t>
      </w:r>
      <w:r w:rsidRPr="007D3FEC">
        <w:rPr>
          <w:rFonts w:asciiTheme="majorHAnsi" w:hAnsiTheme="majorHAnsi"/>
        </w:rPr>
        <w:t xml:space="preserve">wysokości : </w:t>
      </w:r>
    </w:p>
    <w:p w:rsidR="00BE4EA4" w:rsidRPr="001E724F" w:rsidRDefault="00BE4EA4" w:rsidP="009F0919">
      <w:pPr>
        <w:numPr>
          <w:ilvl w:val="0"/>
          <w:numId w:val="16"/>
        </w:numPr>
        <w:spacing w:line="360" w:lineRule="auto"/>
        <w:ind w:left="567" w:hanging="284"/>
        <w:jc w:val="both"/>
        <w:rPr>
          <w:rFonts w:asciiTheme="majorHAnsi" w:hAnsiTheme="majorHAnsi"/>
        </w:rPr>
      </w:pPr>
      <w:r w:rsidRPr="001E724F">
        <w:rPr>
          <w:rFonts w:asciiTheme="majorHAnsi" w:hAnsiTheme="majorHAnsi"/>
        </w:rPr>
        <w:t>0,2</w:t>
      </w:r>
      <w:r w:rsidR="00B94047" w:rsidRPr="001E724F">
        <w:rPr>
          <w:rFonts w:asciiTheme="majorHAnsi" w:hAnsiTheme="majorHAnsi"/>
        </w:rPr>
        <w:t xml:space="preserve"> </w:t>
      </w:r>
      <w:r w:rsidRPr="001E724F">
        <w:rPr>
          <w:rFonts w:asciiTheme="majorHAnsi" w:hAnsiTheme="majorHAnsi"/>
        </w:rPr>
        <w:t xml:space="preserve">% wartości brutto wynagrodzenia określonego w </w:t>
      </w:r>
      <w:r w:rsidRPr="001E724F">
        <w:rPr>
          <w:rFonts w:asciiTheme="majorHAnsi" w:hAnsiTheme="majorHAnsi"/>
        </w:rPr>
        <w:sym w:font="Times New Roman" w:char="00A7"/>
      </w:r>
      <w:r w:rsidRPr="001E724F">
        <w:rPr>
          <w:rFonts w:asciiTheme="majorHAnsi" w:hAnsiTheme="majorHAnsi"/>
        </w:rPr>
        <w:t xml:space="preserve"> 5 ust. 2 - za każdy dzień opóźnienia, przekraczający termin  realizacji zamówienia wynikający z </w:t>
      </w:r>
      <w:r w:rsidRPr="001E724F">
        <w:rPr>
          <w:rFonts w:asciiTheme="majorHAnsi" w:hAnsiTheme="majorHAnsi"/>
        </w:rPr>
        <w:sym w:font="Times New Roman" w:char="00A7"/>
      </w:r>
      <w:r w:rsidRPr="001E724F">
        <w:rPr>
          <w:rFonts w:asciiTheme="majorHAnsi" w:hAnsiTheme="majorHAnsi"/>
        </w:rPr>
        <w:t xml:space="preserve"> 4 umowy,</w:t>
      </w:r>
    </w:p>
    <w:p w:rsidR="00BE4EA4" w:rsidRPr="001E724F" w:rsidRDefault="00BE4EA4" w:rsidP="009F0919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567" w:hanging="284"/>
        <w:jc w:val="both"/>
        <w:rPr>
          <w:rFonts w:asciiTheme="majorHAnsi" w:hAnsiTheme="majorHAnsi"/>
        </w:rPr>
      </w:pPr>
      <w:r w:rsidRPr="001E724F">
        <w:rPr>
          <w:rFonts w:asciiTheme="majorHAnsi" w:hAnsiTheme="majorHAnsi"/>
        </w:rPr>
        <w:t>0,2</w:t>
      </w:r>
      <w:r w:rsidR="00B94047" w:rsidRPr="001E724F">
        <w:rPr>
          <w:rFonts w:asciiTheme="majorHAnsi" w:hAnsiTheme="majorHAnsi"/>
        </w:rPr>
        <w:t xml:space="preserve"> </w:t>
      </w:r>
      <w:r w:rsidRPr="001E724F">
        <w:rPr>
          <w:rFonts w:asciiTheme="majorHAnsi" w:hAnsiTheme="majorHAnsi"/>
        </w:rPr>
        <w:t xml:space="preserve">% wartości brutto wynagrodzenia określonego w </w:t>
      </w:r>
      <w:r w:rsidRPr="001E724F">
        <w:rPr>
          <w:rFonts w:asciiTheme="majorHAnsi" w:hAnsiTheme="majorHAnsi"/>
        </w:rPr>
        <w:sym w:font="Times New Roman" w:char="00A7"/>
      </w:r>
      <w:r w:rsidRPr="001E724F">
        <w:rPr>
          <w:rFonts w:asciiTheme="majorHAnsi" w:hAnsiTheme="majorHAnsi"/>
        </w:rPr>
        <w:t xml:space="preserve"> 5 ust. 2 - za każdy dzień opóźnienia, przekraczający termin świadczeń gwarancyjnych wynikających z </w:t>
      </w:r>
      <w:r w:rsidRPr="001E724F">
        <w:rPr>
          <w:rFonts w:asciiTheme="majorHAnsi" w:hAnsiTheme="majorHAnsi"/>
        </w:rPr>
        <w:sym w:font="Times New Roman" w:char="00A7"/>
      </w:r>
      <w:r w:rsidRPr="001E724F">
        <w:rPr>
          <w:rFonts w:asciiTheme="majorHAnsi" w:hAnsiTheme="majorHAnsi"/>
        </w:rPr>
        <w:t xml:space="preserve"> 3 ust. </w:t>
      </w:r>
      <w:r w:rsidR="00AB4C9F" w:rsidRPr="001E724F">
        <w:rPr>
          <w:rFonts w:asciiTheme="majorHAnsi" w:hAnsiTheme="majorHAnsi"/>
        </w:rPr>
        <w:t xml:space="preserve">6 i </w:t>
      </w:r>
      <w:r w:rsidRPr="001E724F">
        <w:rPr>
          <w:rFonts w:asciiTheme="majorHAnsi" w:hAnsiTheme="majorHAnsi"/>
        </w:rPr>
        <w:t>7 umowy,</w:t>
      </w:r>
    </w:p>
    <w:p w:rsidR="00BE4EA4" w:rsidRPr="001E724F" w:rsidRDefault="00BE4EA4" w:rsidP="009F0919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567" w:hanging="284"/>
        <w:jc w:val="both"/>
        <w:rPr>
          <w:rFonts w:asciiTheme="majorHAnsi" w:hAnsiTheme="majorHAnsi"/>
        </w:rPr>
      </w:pPr>
      <w:r w:rsidRPr="001E724F">
        <w:rPr>
          <w:rFonts w:asciiTheme="majorHAnsi" w:hAnsiTheme="majorHAnsi"/>
        </w:rPr>
        <w:t>0,2</w:t>
      </w:r>
      <w:r w:rsidR="00B94047" w:rsidRPr="001E724F">
        <w:rPr>
          <w:rFonts w:asciiTheme="majorHAnsi" w:hAnsiTheme="majorHAnsi"/>
        </w:rPr>
        <w:t xml:space="preserve"> </w:t>
      </w:r>
      <w:r w:rsidRPr="001E724F">
        <w:rPr>
          <w:rFonts w:asciiTheme="majorHAnsi" w:hAnsiTheme="majorHAnsi"/>
        </w:rPr>
        <w:t xml:space="preserve">% wartości brutto wynagrodzenia określonego w </w:t>
      </w:r>
      <w:r w:rsidRPr="001E724F">
        <w:rPr>
          <w:rFonts w:asciiTheme="majorHAnsi" w:hAnsiTheme="majorHAnsi"/>
        </w:rPr>
        <w:sym w:font="Times New Roman" w:char="00A7"/>
      </w:r>
      <w:r w:rsidRPr="001E724F">
        <w:rPr>
          <w:rFonts w:asciiTheme="majorHAnsi" w:hAnsiTheme="majorHAnsi"/>
        </w:rPr>
        <w:t xml:space="preserve"> 5 ust. 2 - za każdy dzień opóźnienia, przekraczający termin wymiany sprzętu, o którym  mowa </w:t>
      </w:r>
      <w:r w:rsidRPr="001E724F">
        <w:rPr>
          <w:rFonts w:asciiTheme="majorHAnsi" w:hAnsiTheme="majorHAnsi"/>
        </w:rPr>
        <w:sym w:font="Times New Roman" w:char="00A7"/>
      </w:r>
      <w:r w:rsidRPr="001E724F">
        <w:rPr>
          <w:rFonts w:asciiTheme="majorHAnsi" w:hAnsiTheme="majorHAnsi"/>
        </w:rPr>
        <w:t xml:space="preserve"> 3 ust. </w:t>
      </w:r>
      <w:r w:rsidR="00DD3D7C" w:rsidRPr="001E724F">
        <w:rPr>
          <w:rFonts w:asciiTheme="majorHAnsi" w:hAnsiTheme="majorHAnsi"/>
        </w:rPr>
        <w:t>8</w:t>
      </w:r>
      <w:r w:rsidRPr="001E724F">
        <w:rPr>
          <w:rFonts w:asciiTheme="majorHAnsi" w:hAnsiTheme="majorHAnsi"/>
        </w:rPr>
        <w:t xml:space="preserve"> umowy,</w:t>
      </w:r>
    </w:p>
    <w:p w:rsidR="00E0261D" w:rsidRDefault="00E0261D" w:rsidP="009F0919">
      <w:pPr>
        <w:pStyle w:val="Akapitzlist"/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E0261D">
        <w:rPr>
          <w:rFonts w:asciiTheme="majorHAnsi" w:hAnsiTheme="majorHAnsi"/>
        </w:rPr>
        <w:lastRenderedPageBreak/>
        <w:t xml:space="preserve">W przypadku odstąpienia przez Zamawiającego od  umowy z  przyczyn, o których  mowa </w:t>
      </w:r>
      <w:r w:rsidR="00221255">
        <w:rPr>
          <w:rFonts w:asciiTheme="majorHAnsi" w:hAnsiTheme="majorHAnsi"/>
        </w:rPr>
        <w:br/>
      </w:r>
      <w:r w:rsidRPr="00E0261D">
        <w:rPr>
          <w:rFonts w:asciiTheme="majorHAnsi" w:hAnsiTheme="majorHAnsi"/>
        </w:rPr>
        <w:t xml:space="preserve">w </w:t>
      </w:r>
      <w:r w:rsidRPr="007D3FEC">
        <w:rPr>
          <w:rFonts w:asciiTheme="majorHAnsi" w:hAnsiTheme="majorHAnsi"/>
        </w:rPr>
        <w:sym w:font="Times New Roman" w:char="00A7"/>
      </w:r>
      <w:r w:rsidR="00CD7EA6">
        <w:rPr>
          <w:rFonts w:asciiTheme="majorHAnsi" w:hAnsiTheme="majorHAnsi"/>
        </w:rPr>
        <w:t> </w:t>
      </w:r>
      <w:r w:rsidRPr="00E0261D">
        <w:rPr>
          <w:rFonts w:asciiTheme="majorHAnsi" w:hAnsiTheme="majorHAnsi"/>
        </w:rPr>
        <w:t xml:space="preserve">9 ust. 4) umowy, </w:t>
      </w:r>
      <w:r w:rsidRPr="00C33B48">
        <w:rPr>
          <w:rFonts w:asciiTheme="majorHAnsi" w:hAnsiTheme="majorHAnsi"/>
        </w:rPr>
        <w:t>Zamawiający będzie uprawniony do nałożenia na Wykonawcę kary umownej w wysokości</w:t>
      </w:r>
      <w:r w:rsidRPr="00E0261D">
        <w:rPr>
          <w:rFonts w:asciiTheme="majorHAnsi" w:hAnsiTheme="majorHAnsi"/>
        </w:rPr>
        <w:t xml:space="preserve"> </w:t>
      </w:r>
      <w:r w:rsidR="00B827D4">
        <w:rPr>
          <w:rFonts w:asciiTheme="majorHAnsi" w:hAnsiTheme="majorHAnsi"/>
        </w:rPr>
        <w:t>1</w:t>
      </w:r>
      <w:r w:rsidR="00BE4EA4" w:rsidRPr="00E0261D">
        <w:rPr>
          <w:rFonts w:asciiTheme="majorHAnsi" w:hAnsiTheme="majorHAnsi"/>
        </w:rPr>
        <w:t xml:space="preserve">0% wartości brutto wynagrodzenia określonego w </w:t>
      </w:r>
      <w:r w:rsidR="00BE4EA4" w:rsidRPr="007D3FEC">
        <w:rPr>
          <w:rFonts w:asciiTheme="majorHAnsi" w:hAnsiTheme="majorHAnsi"/>
        </w:rPr>
        <w:sym w:font="Times New Roman" w:char="00A7"/>
      </w:r>
      <w:r w:rsidR="00BE4EA4" w:rsidRPr="00E0261D">
        <w:rPr>
          <w:rFonts w:asciiTheme="majorHAnsi" w:hAnsiTheme="majorHAnsi"/>
        </w:rPr>
        <w:t xml:space="preserve"> 5 ust. 2</w:t>
      </w:r>
      <w:r>
        <w:rPr>
          <w:rFonts w:asciiTheme="majorHAnsi" w:hAnsiTheme="majorHAnsi"/>
        </w:rPr>
        <w:t>.</w:t>
      </w:r>
      <w:r w:rsidR="00BE4EA4" w:rsidRPr="00E0261D">
        <w:rPr>
          <w:rFonts w:asciiTheme="majorHAnsi" w:hAnsiTheme="majorHAnsi"/>
        </w:rPr>
        <w:t xml:space="preserve"> </w:t>
      </w:r>
    </w:p>
    <w:p w:rsidR="00BE4EA4" w:rsidRPr="00E0261D" w:rsidRDefault="00BE4EA4" w:rsidP="009F0919">
      <w:pPr>
        <w:pStyle w:val="Akapitzlist"/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E0261D">
        <w:rPr>
          <w:rFonts w:asciiTheme="majorHAnsi" w:hAnsiTheme="majorHAnsi"/>
        </w:rPr>
        <w:t xml:space="preserve">Zapłata kary umownej nie wyłącza dalej idących roszczeń z tytułu niewykonania </w:t>
      </w:r>
      <w:r w:rsidR="00615F64">
        <w:rPr>
          <w:rFonts w:asciiTheme="majorHAnsi" w:hAnsiTheme="majorHAnsi"/>
        </w:rPr>
        <w:br/>
      </w:r>
      <w:r w:rsidRPr="00E0261D">
        <w:rPr>
          <w:rFonts w:asciiTheme="majorHAnsi" w:hAnsiTheme="majorHAnsi"/>
        </w:rPr>
        <w:t>lub nienależytego wykonania przedmiotu umowy.</w:t>
      </w:r>
    </w:p>
    <w:p w:rsidR="00BE4EA4" w:rsidRDefault="00BE4EA4" w:rsidP="009F0919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Kary, o których mowa w ust. 1 </w:t>
      </w:r>
      <w:r w:rsidR="002E55E4">
        <w:rPr>
          <w:rFonts w:asciiTheme="majorHAnsi" w:hAnsiTheme="majorHAnsi"/>
        </w:rPr>
        <w:t xml:space="preserve">i 2 </w:t>
      </w:r>
      <w:r w:rsidRPr="007D3FEC">
        <w:rPr>
          <w:rFonts w:asciiTheme="majorHAnsi" w:hAnsiTheme="majorHAnsi"/>
        </w:rPr>
        <w:t xml:space="preserve">płatne są w terminie 14 dni od daty otrzymania </w:t>
      </w:r>
      <w:r w:rsidR="00F916CA">
        <w:rPr>
          <w:rFonts w:asciiTheme="majorHAnsi" w:hAnsiTheme="majorHAnsi"/>
        </w:rPr>
        <w:br/>
      </w:r>
      <w:r w:rsidRPr="007D3FEC">
        <w:rPr>
          <w:rFonts w:asciiTheme="majorHAnsi" w:hAnsiTheme="majorHAnsi"/>
        </w:rPr>
        <w:t>przez Wykonawcę wezwania do ich zapłaty. Kary umowne mogą być potrącane z bieżących należności Wykonawcy.</w:t>
      </w:r>
    </w:p>
    <w:p w:rsidR="00C73F5E" w:rsidRPr="007D3FEC" w:rsidRDefault="00C73F5E" w:rsidP="00C73F5E">
      <w:pPr>
        <w:tabs>
          <w:tab w:val="left" w:pos="284"/>
        </w:tabs>
        <w:spacing w:line="360" w:lineRule="auto"/>
        <w:ind w:left="284"/>
        <w:jc w:val="both"/>
        <w:rPr>
          <w:rFonts w:asciiTheme="majorHAnsi" w:hAnsiTheme="majorHAnsi"/>
        </w:rPr>
      </w:pPr>
    </w:p>
    <w:p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§ 8</w:t>
      </w:r>
    </w:p>
    <w:p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Zmiany postanowień zawartej umowy</w:t>
      </w:r>
    </w:p>
    <w:p w:rsidR="00BE4EA4" w:rsidRPr="007D3FEC" w:rsidRDefault="00BE4EA4" w:rsidP="009F0919">
      <w:pPr>
        <w:numPr>
          <w:ilvl w:val="0"/>
          <w:numId w:val="8"/>
        </w:numPr>
        <w:tabs>
          <w:tab w:val="left" w:pos="284"/>
        </w:tabs>
        <w:spacing w:line="360" w:lineRule="auto"/>
        <w:ind w:left="142" w:hanging="142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Istotne zmiany postanowień umowy dopuszczalne są w następujących przypadkach:</w:t>
      </w:r>
    </w:p>
    <w:p w:rsidR="00BE4EA4" w:rsidRPr="007D3FEC" w:rsidRDefault="00BE4EA4" w:rsidP="009F0919">
      <w:pPr>
        <w:pStyle w:val="Wyliczenieabcwtekcie1"/>
        <w:numPr>
          <w:ilvl w:val="0"/>
          <w:numId w:val="9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zmiany obowiązujących przepisów prawa,</w:t>
      </w:r>
    </w:p>
    <w:p w:rsidR="00BE4EA4" w:rsidRPr="007D3FEC" w:rsidRDefault="00BE4EA4" w:rsidP="009F0919">
      <w:pPr>
        <w:pStyle w:val="Wyliczenieabcwtekcie1"/>
        <w:numPr>
          <w:ilvl w:val="0"/>
          <w:numId w:val="9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zaistnienia siły wyższej,</w:t>
      </w:r>
    </w:p>
    <w:p w:rsidR="00BE4EA4" w:rsidRPr="007D3FEC" w:rsidRDefault="00BE4EA4" w:rsidP="009F0919">
      <w:pPr>
        <w:pStyle w:val="Wyliczenieabcwtekcie1"/>
        <w:numPr>
          <w:ilvl w:val="0"/>
          <w:numId w:val="9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 w:cs="Arial"/>
          <w:sz w:val="22"/>
          <w:szCs w:val="22"/>
        </w:rPr>
        <w:t xml:space="preserve">zmiany dotyczącej dostarczanego przedmiotu zamówienia na sprzęt o parametrach </w:t>
      </w:r>
      <w:r w:rsidR="002D5254">
        <w:rPr>
          <w:rFonts w:asciiTheme="majorHAnsi" w:hAnsiTheme="majorHAnsi" w:cs="Arial"/>
          <w:sz w:val="22"/>
          <w:szCs w:val="22"/>
        </w:rPr>
        <w:br/>
      </w:r>
      <w:r w:rsidRPr="007D3FEC">
        <w:rPr>
          <w:rFonts w:asciiTheme="majorHAnsi" w:hAnsiTheme="majorHAnsi" w:cs="Arial"/>
          <w:sz w:val="22"/>
          <w:szCs w:val="22"/>
        </w:rPr>
        <w:t>nie gorszych niż oferowany za cenę taką jak ustalona w umowie, w sytuacji, gdy nastąpi jego wycofanie z produkcji (po terminie otwarcia ofert), co będzie potwierdzone oświadczeniem producenta, po uzyskaniu pisemnej zgody Zamawiającego,</w:t>
      </w:r>
    </w:p>
    <w:p w:rsidR="00BE4EA4" w:rsidRPr="007D3FEC" w:rsidRDefault="00BE4EA4" w:rsidP="009F0919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zmiany dotyczącej terminu realizacji umowy, jeżeli uzasadnione to będzie okolicznościami leżącymi po stronie Zamawiającego, w szczególności sytuacją finansową, zdolnościami płatniczymi</w:t>
      </w:r>
      <w:r w:rsidR="00E46BE1" w:rsidRPr="007D3FEC">
        <w:rPr>
          <w:rFonts w:asciiTheme="majorHAnsi" w:hAnsiTheme="majorHAnsi"/>
        </w:rPr>
        <w:t>,</w:t>
      </w:r>
      <w:r w:rsidRPr="007D3FEC">
        <w:rPr>
          <w:rFonts w:asciiTheme="majorHAnsi" w:hAnsiTheme="majorHAnsi"/>
        </w:rPr>
        <w:t xml:space="preserve"> warunkami organizacyjnymi</w:t>
      </w:r>
      <w:r w:rsidR="00E46BE1" w:rsidRPr="007D3FEC">
        <w:rPr>
          <w:rFonts w:asciiTheme="majorHAnsi" w:hAnsiTheme="majorHAnsi"/>
        </w:rPr>
        <w:t xml:space="preserve"> lub technicznymi</w:t>
      </w:r>
      <w:r w:rsidRPr="007D3FEC">
        <w:rPr>
          <w:rFonts w:asciiTheme="majorHAnsi" w:hAnsiTheme="majorHAnsi"/>
        </w:rPr>
        <w:t>,</w:t>
      </w:r>
    </w:p>
    <w:p w:rsidR="00BE4EA4" w:rsidRPr="007D3FEC" w:rsidRDefault="00BE4EA4" w:rsidP="009F0919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zmiany dotyczącej w szczególności terminu realizacji zamówienia, gdy zaistniała inna, niemożliwa do przewidzenia w momencie zawarcia umowy okoliczność prawna, ekonomiczna lub techniczna,</w:t>
      </w:r>
      <w:r w:rsidR="00CD4FA6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za którą żadna ze stron nie ponosi odpowiedzialności, skutkująca brakiem możliwości należytego wykonania umowy zgodnie z SIWZ.</w:t>
      </w:r>
    </w:p>
    <w:p w:rsidR="00EA6ACF" w:rsidRPr="007D3FEC" w:rsidRDefault="00EA6ACF" w:rsidP="009F091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Zmiany postanowień zawartej umowy wymagają dla swej ważności formy pisemnej w postaci aneksu podpisanego przez obie strony, z  zastrzeżeniem  § 1</w:t>
      </w:r>
      <w:r w:rsidR="0089344D" w:rsidRPr="007D3FEC">
        <w:rPr>
          <w:rFonts w:asciiTheme="majorHAnsi" w:hAnsiTheme="majorHAnsi"/>
        </w:rPr>
        <w:t>0</w:t>
      </w:r>
      <w:r w:rsidRPr="007D3FEC">
        <w:rPr>
          <w:rFonts w:asciiTheme="majorHAnsi" w:hAnsiTheme="majorHAnsi"/>
        </w:rPr>
        <w:t xml:space="preserve"> umowy.</w:t>
      </w:r>
    </w:p>
    <w:p w:rsidR="00BE4EA4" w:rsidRPr="007D3FEC" w:rsidRDefault="00BE4EA4" w:rsidP="009F0919">
      <w:pPr>
        <w:pStyle w:val="Wyliczenieabcwtekcie1"/>
        <w:numPr>
          <w:ilvl w:val="0"/>
          <w:numId w:val="8"/>
        </w:numPr>
        <w:tabs>
          <w:tab w:val="left" w:pos="708"/>
        </w:tabs>
        <w:spacing w:before="0" w:after="0"/>
        <w:ind w:left="284" w:hanging="284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 xml:space="preserve">Wniosek  o  wprowadzenie zmian, o których  mowa w  ust. 1 pkt. 1) - 5) musi  być  złożony </w:t>
      </w:r>
      <w:r w:rsidR="002D5254">
        <w:rPr>
          <w:rFonts w:asciiTheme="majorHAnsi" w:hAnsiTheme="majorHAnsi"/>
          <w:sz w:val="22"/>
          <w:szCs w:val="22"/>
        </w:rPr>
        <w:br/>
      </w:r>
      <w:r w:rsidRPr="007D3FEC">
        <w:rPr>
          <w:rFonts w:asciiTheme="majorHAnsi" w:hAnsiTheme="majorHAnsi"/>
          <w:sz w:val="22"/>
          <w:szCs w:val="22"/>
        </w:rPr>
        <w:t>na  piśmie i uzasadniony.</w:t>
      </w:r>
    </w:p>
    <w:p w:rsidR="002D5254" w:rsidRDefault="002D525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</w:p>
    <w:p w:rsidR="002D5254" w:rsidRDefault="002D525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</w:p>
    <w:p w:rsidR="002D5254" w:rsidRDefault="002D525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</w:p>
    <w:p w:rsidR="002D5254" w:rsidRDefault="002D525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</w:p>
    <w:p w:rsidR="002D5254" w:rsidRDefault="002D525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</w:p>
    <w:p w:rsidR="00BE4EA4" w:rsidRPr="007D3FEC" w:rsidRDefault="00BE4EA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lastRenderedPageBreak/>
        <w:t>§ 9</w:t>
      </w:r>
    </w:p>
    <w:p w:rsidR="00BE4EA4" w:rsidRPr="007D3FEC" w:rsidRDefault="00BE4EA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Odstąpienie od  umowy</w:t>
      </w:r>
    </w:p>
    <w:p w:rsidR="00BE4EA4" w:rsidRPr="00CD4FA6" w:rsidRDefault="00BE4EA4" w:rsidP="009F091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r w:rsidRPr="00CD4FA6">
        <w:rPr>
          <w:rFonts w:asciiTheme="majorHAnsi" w:hAnsiTheme="majorHAnsi"/>
        </w:rPr>
        <w:t xml:space="preserve">Zamawiający, poza innymi przypadkami określonymi w powszechnie obowiązujących przepisach, a zwłaszcza </w:t>
      </w:r>
      <w:r w:rsidR="00B24137" w:rsidRPr="00CD4FA6">
        <w:rPr>
          <w:rFonts w:asciiTheme="majorHAnsi" w:hAnsiTheme="majorHAnsi"/>
        </w:rPr>
        <w:t xml:space="preserve">w </w:t>
      </w:r>
      <w:r w:rsidRPr="00CD4FA6">
        <w:rPr>
          <w:rFonts w:asciiTheme="majorHAnsi" w:hAnsiTheme="majorHAnsi"/>
        </w:rPr>
        <w:t>Kodeksie cywilnym, może  odstąpić od  umowy w następujących przypadkach:</w:t>
      </w:r>
    </w:p>
    <w:p w:rsidR="00BE4EA4" w:rsidRPr="007D3FEC" w:rsidRDefault="00BE4EA4" w:rsidP="009F0919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:rsidR="00BE4EA4" w:rsidRPr="007D3FEC" w:rsidRDefault="00BE4EA4" w:rsidP="009F0919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wypadku określonym w pkt. 1) Wykonawca  może żądać jedynie wynagrodzenia należnego mu z tytułu wykonania części umowy. </w:t>
      </w:r>
    </w:p>
    <w:p w:rsidR="00BE4EA4" w:rsidRPr="007D3FEC" w:rsidRDefault="00BE4EA4" w:rsidP="009F0919">
      <w:pPr>
        <w:numPr>
          <w:ilvl w:val="0"/>
          <w:numId w:val="10"/>
        </w:numPr>
        <w:suppressAutoHyphens/>
        <w:spacing w:line="360" w:lineRule="auto"/>
        <w:ind w:left="567" w:hanging="283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BE4EA4" w:rsidRPr="007D3FEC" w:rsidRDefault="00BE4EA4" w:rsidP="009F0919">
      <w:pPr>
        <w:numPr>
          <w:ilvl w:val="0"/>
          <w:numId w:val="10"/>
        </w:numPr>
        <w:autoSpaceDE w:val="0"/>
        <w:autoSpaceDN w:val="0"/>
        <w:spacing w:line="360" w:lineRule="auto"/>
        <w:ind w:left="567" w:hanging="283"/>
        <w:jc w:val="both"/>
        <w:rPr>
          <w:rFonts w:asciiTheme="majorHAnsi" w:hAnsiTheme="majorHAnsi" w:cs="Times New Roman"/>
        </w:rPr>
      </w:pPr>
      <w:r w:rsidRPr="007D3FEC">
        <w:rPr>
          <w:rFonts w:asciiTheme="majorHAnsi" w:hAnsiTheme="majorHAnsi"/>
        </w:rPr>
        <w:t xml:space="preserve">Zamawiający może odstąpić od umowy w przypadku, gdy dostawa jest realizowana wadliwie lub sprzecznie z umową, w szczególności w przypadku dostarczenia sprzętu niezgodnego z wymogami zapisów SIWZ </w:t>
      </w:r>
      <w:r w:rsidR="00E0261D">
        <w:rPr>
          <w:rFonts w:asciiTheme="majorHAnsi" w:hAnsiTheme="majorHAnsi"/>
        </w:rPr>
        <w:t>lub</w:t>
      </w:r>
      <w:r w:rsidR="002E55E4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 xml:space="preserve">umowy, a także gdy opóźnienie w dostawie lub wymianie sprzętu w ramach gwarancji lub rękojmi przekroczy 14 dni, naliczając Wykonawcy karę umowną, o której mowa w § 7 ust. </w:t>
      </w:r>
      <w:r w:rsidR="00E0261D">
        <w:rPr>
          <w:rFonts w:asciiTheme="majorHAnsi" w:hAnsiTheme="majorHAnsi"/>
        </w:rPr>
        <w:t>2</w:t>
      </w:r>
      <w:r w:rsidRPr="007D3FEC">
        <w:rPr>
          <w:rFonts w:asciiTheme="majorHAnsi" w:hAnsiTheme="majorHAnsi"/>
        </w:rPr>
        <w:t xml:space="preserve"> umowy.</w:t>
      </w:r>
    </w:p>
    <w:p w:rsidR="00EA6ACF" w:rsidRPr="007D3FEC" w:rsidRDefault="00EA6ACF" w:rsidP="00177C8C">
      <w:pPr>
        <w:spacing w:line="360" w:lineRule="auto"/>
        <w:jc w:val="center"/>
        <w:rPr>
          <w:rFonts w:asciiTheme="majorHAnsi" w:hAnsiTheme="majorHAnsi"/>
          <w:b/>
        </w:rPr>
      </w:pPr>
    </w:p>
    <w:p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="00EA6ACF" w:rsidRPr="007D3FEC">
        <w:rPr>
          <w:rFonts w:asciiTheme="majorHAnsi" w:hAnsiTheme="majorHAnsi"/>
          <w:b/>
        </w:rPr>
        <w:t xml:space="preserve"> 10</w:t>
      </w:r>
    </w:p>
    <w:p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Realizacja umowy</w:t>
      </w:r>
    </w:p>
    <w:p w:rsidR="00BE4EA4" w:rsidRPr="007D3FEC" w:rsidRDefault="00BE4EA4" w:rsidP="009F0919">
      <w:pPr>
        <w:pStyle w:val="Tekstpodstawowy"/>
        <w:numPr>
          <w:ilvl w:val="0"/>
          <w:numId w:val="12"/>
        </w:numPr>
        <w:suppressAutoHyphens w:val="0"/>
        <w:spacing w:after="0"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 xml:space="preserve">Strony zgodnie postanawiają, że </w:t>
      </w:r>
      <w:r w:rsidR="00AE37DD" w:rsidRPr="007D3FEC">
        <w:rPr>
          <w:rFonts w:asciiTheme="majorHAnsi" w:hAnsiTheme="majorHAnsi"/>
          <w:sz w:val="22"/>
          <w:szCs w:val="22"/>
        </w:rPr>
        <w:t xml:space="preserve">odbioru </w:t>
      </w:r>
      <w:r w:rsidR="00404EAC">
        <w:rPr>
          <w:rFonts w:asciiTheme="majorHAnsi" w:hAnsiTheme="majorHAnsi"/>
          <w:sz w:val="22"/>
          <w:szCs w:val="22"/>
        </w:rPr>
        <w:t>sprzętu</w:t>
      </w:r>
      <w:r w:rsidR="00AE37DD" w:rsidRPr="007D3FEC">
        <w:rPr>
          <w:rFonts w:asciiTheme="majorHAnsi" w:hAnsiTheme="majorHAnsi"/>
          <w:sz w:val="22"/>
          <w:szCs w:val="22"/>
        </w:rPr>
        <w:t xml:space="preserve"> dokona wskazana przez Zamawiającego osoba, którą jest:</w:t>
      </w:r>
      <w:r w:rsidR="006020E2" w:rsidRPr="007D3FEC">
        <w:rPr>
          <w:rFonts w:asciiTheme="majorHAnsi" w:hAnsiTheme="majorHAnsi"/>
          <w:sz w:val="22"/>
          <w:szCs w:val="22"/>
        </w:rPr>
        <w:t xml:space="preserve"> </w:t>
      </w:r>
      <w:r w:rsidR="00C0571B" w:rsidRPr="007D3FEC">
        <w:rPr>
          <w:rFonts w:asciiTheme="majorHAnsi" w:hAnsiTheme="majorHAnsi"/>
          <w:sz w:val="22"/>
          <w:szCs w:val="22"/>
        </w:rPr>
        <w:t>……………………………………………………</w:t>
      </w:r>
      <w:r w:rsidR="00C63E5F" w:rsidRPr="007D3FEC">
        <w:rPr>
          <w:rFonts w:asciiTheme="majorHAnsi" w:hAnsiTheme="majorHAnsi"/>
          <w:sz w:val="22"/>
          <w:szCs w:val="22"/>
        </w:rPr>
        <w:t>………………………………</w:t>
      </w:r>
      <w:r w:rsidR="00C0571B" w:rsidRPr="007D3FEC">
        <w:rPr>
          <w:rFonts w:asciiTheme="majorHAnsi" w:hAnsiTheme="majorHAnsi"/>
          <w:sz w:val="22"/>
          <w:szCs w:val="22"/>
        </w:rPr>
        <w:t>……………………….</w:t>
      </w:r>
      <w:r w:rsidRPr="007D3FEC">
        <w:rPr>
          <w:rFonts w:asciiTheme="majorHAnsi" w:hAnsiTheme="majorHAnsi"/>
          <w:sz w:val="22"/>
          <w:szCs w:val="22"/>
        </w:rPr>
        <w:t>.</w:t>
      </w:r>
    </w:p>
    <w:p w:rsidR="00BE4EA4" w:rsidRPr="007D3FEC" w:rsidRDefault="00BE4EA4" w:rsidP="009F0919">
      <w:pPr>
        <w:pStyle w:val="Tekstpodstawowy"/>
        <w:numPr>
          <w:ilvl w:val="0"/>
          <w:numId w:val="12"/>
        </w:numPr>
        <w:suppressAutoHyphens w:val="0"/>
        <w:spacing w:after="0"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Osob</w:t>
      </w:r>
      <w:r w:rsidR="00AE37DD" w:rsidRPr="007D3FEC">
        <w:rPr>
          <w:rFonts w:asciiTheme="majorHAnsi" w:hAnsiTheme="majorHAnsi"/>
          <w:sz w:val="22"/>
          <w:szCs w:val="22"/>
        </w:rPr>
        <w:t>a</w:t>
      </w:r>
      <w:r w:rsidRPr="007D3FEC">
        <w:rPr>
          <w:rFonts w:asciiTheme="majorHAnsi" w:hAnsiTheme="majorHAnsi"/>
          <w:sz w:val="22"/>
          <w:szCs w:val="22"/>
        </w:rPr>
        <w:t xml:space="preserve"> wymienion</w:t>
      </w:r>
      <w:r w:rsidR="00AE37DD" w:rsidRPr="007D3FEC">
        <w:rPr>
          <w:rFonts w:asciiTheme="majorHAnsi" w:hAnsiTheme="majorHAnsi"/>
          <w:sz w:val="22"/>
          <w:szCs w:val="22"/>
        </w:rPr>
        <w:t>a powyżej może</w:t>
      </w:r>
      <w:r w:rsidRPr="007D3FEC">
        <w:rPr>
          <w:rFonts w:asciiTheme="majorHAnsi" w:hAnsiTheme="majorHAnsi"/>
          <w:sz w:val="22"/>
          <w:szCs w:val="22"/>
        </w:rPr>
        <w:t xml:space="preserve"> zostać zmienion</w:t>
      </w:r>
      <w:r w:rsidR="00AE37DD" w:rsidRPr="007D3FEC">
        <w:rPr>
          <w:rFonts w:asciiTheme="majorHAnsi" w:hAnsiTheme="majorHAnsi"/>
          <w:sz w:val="22"/>
          <w:szCs w:val="22"/>
        </w:rPr>
        <w:t>a</w:t>
      </w:r>
      <w:r w:rsidRPr="007D3FEC">
        <w:rPr>
          <w:rFonts w:asciiTheme="majorHAnsi" w:hAnsiTheme="majorHAnsi"/>
          <w:sz w:val="22"/>
          <w:szCs w:val="22"/>
        </w:rPr>
        <w:t xml:space="preserve"> w </w:t>
      </w:r>
      <w:r w:rsidR="00AE37DD" w:rsidRPr="007D3FEC">
        <w:rPr>
          <w:rFonts w:asciiTheme="majorHAnsi" w:hAnsiTheme="majorHAnsi"/>
          <w:sz w:val="22"/>
          <w:szCs w:val="22"/>
        </w:rPr>
        <w:t>trakcie realizacji umowy na inną</w:t>
      </w:r>
      <w:r w:rsidRPr="007D3FEC">
        <w:rPr>
          <w:rFonts w:asciiTheme="majorHAnsi" w:hAnsiTheme="majorHAnsi"/>
          <w:sz w:val="22"/>
          <w:szCs w:val="22"/>
        </w:rPr>
        <w:t xml:space="preserve"> </w:t>
      </w:r>
      <w:r w:rsidR="002D5254">
        <w:rPr>
          <w:rFonts w:asciiTheme="majorHAnsi" w:hAnsiTheme="majorHAnsi"/>
          <w:sz w:val="22"/>
          <w:szCs w:val="22"/>
        </w:rPr>
        <w:br/>
      </w:r>
      <w:r w:rsidRPr="007D3FEC">
        <w:rPr>
          <w:rFonts w:asciiTheme="majorHAnsi" w:hAnsiTheme="majorHAnsi"/>
          <w:sz w:val="22"/>
          <w:szCs w:val="22"/>
        </w:rPr>
        <w:t>za uprzednim pisemnym poinformowaniem strony drugiej. Powiadomienie o powyższych zmianach nie stanowi zmiany umowy wymagającej sporządzenia aneksu.</w:t>
      </w:r>
    </w:p>
    <w:p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</w:p>
    <w:p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 xml:space="preserve">  § 1</w:t>
      </w:r>
      <w:r w:rsidR="00EA6ACF" w:rsidRPr="007D3FEC">
        <w:rPr>
          <w:rFonts w:asciiTheme="majorHAnsi" w:hAnsiTheme="majorHAnsi"/>
          <w:b/>
        </w:rPr>
        <w:t>1</w:t>
      </w:r>
    </w:p>
    <w:p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Podwykonawcy</w:t>
      </w:r>
    </w:p>
    <w:p w:rsidR="00BE4EA4" w:rsidRPr="007D3FEC" w:rsidRDefault="00BE4EA4" w:rsidP="009F0919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Zamawiający dopuszcza możliwość korzystania z usług podwykonawców.</w:t>
      </w:r>
    </w:p>
    <w:p w:rsidR="00BE4EA4" w:rsidRPr="007D3FEC" w:rsidRDefault="00BE4EA4" w:rsidP="009F0919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Podwykonawcy wykonają zamówienie w zakresie:</w:t>
      </w:r>
    </w:p>
    <w:p w:rsidR="00BE4EA4" w:rsidRPr="007D3FEC" w:rsidRDefault="00BE4EA4" w:rsidP="009F0919">
      <w:pPr>
        <w:numPr>
          <w:ilvl w:val="0"/>
          <w:numId w:val="14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…………………………………………….,</w:t>
      </w:r>
    </w:p>
    <w:p w:rsidR="00BE4EA4" w:rsidRPr="007D3FEC" w:rsidRDefault="00BE4EA4" w:rsidP="009F0919">
      <w:pPr>
        <w:numPr>
          <w:ilvl w:val="0"/>
          <w:numId w:val="14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……………………………………………..</w:t>
      </w:r>
    </w:p>
    <w:p w:rsidR="00BE4EA4" w:rsidRPr="007D3FEC" w:rsidRDefault="00BE4EA4" w:rsidP="009F0919">
      <w:pPr>
        <w:numPr>
          <w:ilvl w:val="2"/>
          <w:numId w:val="15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lastRenderedPageBreak/>
        <w:t>Umowa o Podwykonawstwo musi być w formie pisemnej o charakterze odpłatnym, a także musi określać jaka część przedmiotu umowy o zamówienie publiczne zostanie wykonana przez Podwykonawcę, a termin zapłaty wynagrodze</w:t>
      </w:r>
      <w:r w:rsidR="009570FC">
        <w:rPr>
          <w:rFonts w:asciiTheme="majorHAnsi" w:hAnsiTheme="majorHAnsi" w:cs="Arial"/>
        </w:rPr>
        <w:t>nia Podwykonawcy przewidziany w </w:t>
      </w:r>
      <w:r w:rsidRPr="007D3FEC">
        <w:rPr>
          <w:rFonts w:asciiTheme="majorHAnsi" w:hAnsiTheme="majorHAnsi" w:cs="Arial"/>
        </w:rPr>
        <w:t xml:space="preserve">umowie o podwykonawstwo nie może być dłuższy niż 30 dni od dnia doręczenia Wykonawcy faktury lub rachunku, potwierdzających wykonanie zleconych Podwykonawcy zadań. </w:t>
      </w:r>
    </w:p>
    <w:p w:rsidR="00BE4EA4" w:rsidRPr="007D3FEC" w:rsidRDefault="00BE4EA4" w:rsidP="009F0919">
      <w:pPr>
        <w:numPr>
          <w:ilvl w:val="2"/>
          <w:numId w:val="15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Wykonawca ponosi odpowiedzialność za działania lub zaniechanie działań podwykonawców tak jak za działania własne.</w:t>
      </w:r>
    </w:p>
    <w:p w:rsidR="00BE4EA4" w:rsidRPr="007D3FEC" w:rsidRDefault="00BE4EA4" w:rsidP="009F0919">
      <w:pPr>
        <w:numPr>
          <w:ilvl w:val="2"/>
          <w:numId w:val="15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 xml:space="preserve">Wykonawca zobowiązuje się do wykonania przedmiotu zamówienia własnymi siłami.* </w:t>
      </w:r>
    </w:p>
    <w:p w:rsidR="00BE4EA4" w:rsidRPr="007D3FEC" w:rsidRDefault="00BE4EA4" w:rsidP="00177C8C">
      <w:pPr>
        <w:spacing w:line="360" w:lineRule="auto"/>
        <w:ind w:left="284" w:right="565" w:hanging="284"/>
        <w:rPr>
          <w:rFonts w:asciiTheme="majorHAnsi" w:hAnsiTheme="majorHAnsi" w:cs="Arial"/>
          <w:i/>
          <w:iCs/>
        </w:rPr>
      </w:pPr>
      <w:r w:rsidRPr="007D3FEC">
        <w:rPr>
          <w:rFonts w:asciiTheme="majorHAnsi" w:hAnsiTheme="majorHAnsi" w:cs="Arial"/>
        </w:rPr>
        <w:t xml:space="preserve">       * </w:t>
      </w:r>
      <w:r w:rsidRPr="007D3FEC">
        <w:rPr>
          <w:rFonts w:asciiTheme="majorHAnsi" w:hAnsiTheme="majorHAnsi" w:cs="Arial"/>
          <w:i/>
          <w:iCs/>
        </w:rPr>
        <w:t>w przypadku gdy Wykonawca nie posługuje się podwykonawcami</w:t>
      </w:r>
    </w:p>
    <w:p w:rsidR="00FB740A" w:rsidRDefault="00FB740A" w:rsidP="00177C8C">
      <w:pPr>
        <w:spacing w:line="360" w:lineRule="auto"/>
        <w:jc w:val="center"/>
        <w:rPr>
          <w:rFonts w:asciiTheme="majorHAnsi" w:hAnsiTheme="majorHAnsi"/>
          <w:b/>
        </w:rPr>
      </w:pPr>
    </w:p>
    <w:p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1</w:t>
      </w:r>
      <w:r w:rsidR="00EA6ACF" w:rsidRPr="007D3FEC">
        <w:rPr>
          <w:rFonts w:asciiTheme="majorHAnsi" w:hAnsiTheme="majorHAnsi"/>
          <w:b/>
        </w:rPr>
        <w:t>2</w:t>
      </w:r>
    </w:p>
    <w:p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Postanowienia  końcowe</w:t>
      </w:r>
    </w:p>
    <w:p w:rsidR="00EA6ACF" w:rsidRPr="007D3FEC" w:rsidRDefault="00EA6ACF" w:rsidP="009F0919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Wykonawca nie ma prawa cesji praw i/lub obowiązków wynikających z niniejszej umowy </w:t>
      </w:r>
      <w:r w:rsidR="002552CC">
        <w:rPr>
          <w:rFonts w:asciiTheme="majorHAnsi" w:hAnsiTheme="majorHAnsi"/>
        </w:rPr>
        <w:br/>
      </w:r>
      <w:r w:rsidRPr="007D3FEC">
        <w:rPr>
          <w:rFonts w:asciiTheme="majorHAnsi" w:hAnsiTheme="majorHAnsi"/>
        </w:rPr>
        <w:t>na rzecz osób trzecich, z zastrzeżeniem ust. 2.</w:t>
      </w:r>
    </w:p>
    <w:p w:rsidR="00EA6ACF" w:rsidRPr="007D3FEC" w:rsidRDefault="00EA6ACF" w:rsidP="009F0919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Przelew wierzytelności Wykonawcy wynikających z niniejszej umowy wymaga dla swej ważności uprzedniej pisemnej zgody Zamawiającego.</w:t>
      </w:r>
    </w:p>
    <w:p w:rsidR="00EA6ACF" w:rsidRPr="007D3FEC" w:rsidRDefault="00EA6ACF" w:rsidP="009F0919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Wszelkie spory między stronami wynikające z niniejszej umowy rozstrzygane będą </w:t>
      </w:r>
      <w:r w:rsidR="002552CC">
        <w:rPr>
          <w:rFonts w:asciiTheme="majorHAnsi" w:hAnsiTheme="majorHAnsi"/>
        </w:rPr>
        <w:br/>
      </w:r>
      <w:r w:rsidRPr="007D3FEC">
        <w:rPr>
          <w:rFonts w:asciiTheme="majorHAnsi" w:hAnsiTheme="majorHAnsi"/>
        </w:rPr>
        <w:t>na zasadzie wzajemnego porozumienia.</w:t>
      </w:r>
    </w:p>
    <w:p w:rsidR="00EA6ACF" w:rsidRPr="007D3FEC" w:rsidRDefault="00EA6ACF" w:rsidP="009F0919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/>
        </w:rPr>
        <w:t>Jeżeli strony nie osiągną kompromisu wówczas sprawy sporne, kierowane będą do s</w:t>
      </w:r>
      <w:r w:rsidRPr="007D3FEC">
        <w:rPr>
          <w:rFonts w:asciiTheme="majorHAnsi" w:hAnsiTheme="majorHAnsi" w:cs="Arial"/>
        </w:rPr>
        <w:t>ądu powszechnego właściwego dla siedziby Zamawiającego.</w:t>
      </w:r>
    </w:p>
    <w:p w:rsidR="00EA6ACF" w:rsidRPr="007D3FEC" w:rsidRDefault="00EA6ACF" w:rsidP="009F091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1"/>
        </w:rPr>
        <w:t xml:space="preserve">W sprawach nieuregulowanych w niniejszej umowie stosuje się przepisy Kodeksu cywilnego oraz ustawy  Prawo zamówień publicznych. </w:t>
      </w:r>
    </w:p>
    <w:p w:rsidR="00BE4EA4" w:rsidRPr="007D3FEC" w:rsidRDefault="00BE4EA4" w:rsidP="009F091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Umowa została sporządzona w dwóch jednobrzmiących egzemplarzach, przeznaczonych </w:t>
      </w:r>
      <w:r w:rsidR="002552CC">
        <w:rPr>
          <w:rFonts w:asciiTheme="majorHAnsi" w:hAnsiTheme="majorHAnsi"/>
        </w:rPr>
        <w:br/>
      </w:r>
      <w:r w:rsidRPr="007D3FEC">
        <w:rPr>
          <w:rFonts w:asciiTheme="majorHAnsi" w:hAnsiTheme="majorHAnsi"/>
        </w:rPr>
        <w:t>po jednym dla każdej ze stron.</w:t>
      </w:r>
      <w:r w:rsidRPr="007D3FEC">
        <w:rPr>
          <w:rFonts w:asciiTheme="majorHAnsi" w:hAnsiTheme="majorHAnsi"/>
        </w:rPr>
        <w:tab/>
      </w:r>
      <w:r w:rsidRPr="007D3FEC">
        <w:rPr>
          <w:rFonts w:asciiTheme="majorHAnsi" w:hAnsiTheme="majorHAnsi"/>
        </w:rPr>
        <w:tab/>
        <w:t xml:space="preserve">                                     </w:t>
      </w:r>
    </w:p>
    <w:p w:rsidR="00E0261D" w:rsidRDefault="00E0261D">
      <w:pPr>
        <w:rPr>
          <w:rFonts w:asciiTheme="majorHAnsi" w:hAnsiTheme="majorHAnsi"/>
          <w:b/>
        </w:rPr>
      </w:pPr>
    </w:p>
    <w:p w:rsidR="00CD4FA6" w:rsidRPr="007D3FEC" w:rsidRDefault="00CD4FA6" w:rsidP="00177C8C">
      <w:pPr>
        <w:spacing w:line="360" w:lineRule="auto"/>
        <w:jc w:val="center"/>
        <w:rPr>
          <w:rFonts w:asciiTheme="majorHAnsi" w:hAnsiTheme="majorHAnsi"/>
          <w:b/>
        </w:rPr>
      </w:pPr>
    </w:p>
    <w:p w:rsidR="00CF28DD" w:rsidRPr="007D3FEC" w:rsidRDefault="00BE4EA4" w:rsidP="00177C8C">
      <w:pPr>
        <w:spacing w:line="360" w:lineRule="auto"/>
        <w:jc w:val="center"/>
        <w:rPr>
          <w:rFonts w:asciiTheme="majorHAnsi" w:hAnsiTheme="majorHAnsi"/>
          <w:iCs/>
        </w:rPr>
      </w:pPr>
      <w:r w:rsidRPr="007D3FEC">
        <w:rPr>
          <w:rFonts w:asciiTheme="majorHAnsi" w:hAnsiTheme="majorHAnsi"/>
          <w:b/>
        </w:rPr>
        <w:t xml:space="preserve">ZAMAWIAJĄCY                                                                         </w:t>
      </w:r>
      <w:r w:rsidRPr="007D3FEC">
        <w:rPr>
          <w:rFonts w:asciiTheme="majorHAnsi" w:hAnsiTheme="majorHAnsi"/>
          <w:b/>
        </w:rPr>
        <w:tab/>
      </w:r>
      <w:r w:rsidRPr="007D3FEC">
        <w:rPr>
          <w:rFonts w:asciiTheme="majorHAnsi" w:hAnsiTheme="majorHAnsi"/>
          <w:b/>
        </w:rPr>
        <w:tab/>
        <w:t>WYKONAWCA</w:t>
      </w:r>
    </w:p>
    <w:sectPr w:rsidR="00CF28DD" w:rsidRPr="007D3FEC" w:rsidSect="00F17F70">
      <w:headerReference w:type="default" r:id="rId11"/>
      <w:footerReference w:type="default" r:id="rId12"/>
      <w:pgSz w:w="11906" w:h="16838"/>
      <w:pgMar w:top="1417" w:right="1417" w:bottom="426" w:left="1417" w:header="708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0A" w:rsidRDefault="00DD030A" w:rsidP="00245CEA">
      <w:pPr>
        <w:spacing w:line="240" w:lineRule="auto"/>
      </w:pPr>
      <w:r>
        <w:separator/>
      </w:r>
    </w:p>
  </w:endnote>
  <w:endnote w:type="continuationSeparator" w:id="0">
    <w:p w:rsidR="00DD030A" w:rsidRDefault="00DD030A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0A" w:rsidRDefault="00DD030A" w:rsidP="00F17F70">
    <w:pPr>
      <w:pStyle w:val="Stopka"/>
      <w:jc w:val="right"/>
      <w:rPr>
        <w:b/>
        <w:i/>
        <w:color w:val="0F243E"/>
        <w:sz w:val="18"/>
        <w:szCs w:val="18"/>
      </w:rPr>
    </w:pPr>
  </w:p>
  <w:p w:rsidR="00DD030A" w:rsidRPr="008A1693" w:rsidRDefault="00DD030A" w:rsidP="00F17F70">
    <w:pPr>
      <w:tabs>
        <w:tab w:val="center" w:pos="4536"/>
        <w:tab w:val="right" w:pos="9072"/>
      </w:tabs>
      <w:jc w:val="center"/>
      <w:rPr>
        <w:rFonts w:ascii="Calibri" w:eastAsia="Calibri" w:hAnsi="Calibri"/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4894580</wp:posOffset>
          </wp:positionH>
          <wp:positionV relativeFrom="paragraph">
            <wp:posOffset>78740</wp:posOffset>
          </wp:positionV>
          <wp:extent cx="1035050" cy="6826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2454275</wp:posOffset>
          </wp:positionH>
          <wp:positionV relativeFrom="paragraph">
            <wp:posOffset>106680</wp:posOffset>
          </wp:positionV>
          <wp:extent cx="1031240" cy="6197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151130</wp:posOffset>
          </wp:positionV>
          <wp:extent cx="1876425" cy="5384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030A" w:rsidRPr="008A1693" w:rsidRDefault="00DD030A" w:rsidP="00F17F70">
    <w:pPr>
      <w:tabs>
        <w:tab w:val="center" w:pos="4536"/>
        <w:tab w:val="right" w:pos="9072"/>
      </w:tabs>
      <w:jc w:val="center"/>
      <w:rPr>
        <w:rFonts w:ascii="Calibri" w:eastAsia="Calibri" w:hAnsi="Calibri"/>
        <w:lang w:val="en-GB"/>
      </w:rPr>
    </w:pPr>
  </w:p>
  <w:p w:rsidR="00DD030A" w:rsidRDefault="00DD030A" w:rsidP="00F17F70">
    <w:pPr>
      <w:pStyle w:val="Stopka"/>
      <w:jc w:val="right"/>
      <w:rPr>
        <w:b/>
        <w:i/>
        <w:color w:val="0F243E"/>
        <w:sz w:val="18"/>
        <w:szCs w:val="18"/>
      </w:rPr>
    </w:pPr>
  </w:p>
  <w:p w:rsidR="00DD030A" w:rsidRDefault="00DD030A" w:rsidP="00F17F70">
    <w:pPr>
      <w:pStyle w:val="Stopka"/>
      <w:jc w:val="right"/>
      <w:rPr>
        <w:b/>
        <w:i/>
        <w:color w:val="0F243E"/>
        <w:sz w:val="18"/>
        <w:szCs w:val="18"/>
      </w:rPr>
    </w:pPr>
  </w:p>
  <w:p w:rsidR="00DD030A" w:rsidRDefault="00DD030A" w:rsidP="00F17F70">
    <w:pPr>
      <w:pStyle w:val="Stopka"/>
      <w:jc w:val="right"/>
      <w:rPr>
        <w:b/>
        <w:i/>
        <w:color w:val="0F243E"/>
        <w:sz w:val="18"/>
        <w:szCs w:val="18"/>
      </w:rPr>
    </w:pPr>
  </w:p>
  <w:p w:rsidR="00DD030A" w:rsidRPr="003245F5" w:rsidRDefault="005B4C16" w:rsidP="00F17F70">
    <w:pPr>
      <w:pStyle w:val="Stopka"/>
      <w:jc w:val="right"/>
      <w:rPr>
        <w:b/>
        <w:i/>
        <w:color w:val="0F243E"/>
        <w:sz w:val="18"/>
        <w:szCs w:val="18"/>
      </w:rPr>
    </w:pPr>
    <w:r w:rsidRPr="005B4C16">
      <w:rPr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DD030A" w:rsidRDefault="00DD030A" w:rsidP="00F17F70">
    <w:pPr>
      <w:pStyle w:val="Stopka"/>
      <w:jc w:val="center"/>
    </w:pPr>
    <w:r w:rsidRPr="0072799D">
      <w:rPr>
        <w:rFonts w:ascii="Cambria" w:hAnsi="Cambria"/>
        <w:b/>
        <w:i/>
        <w:color w:val="0F243E"/>
        <w:sz w:val="16"/>
        <w:szCs w:val="16"/>
      </w:rPr>
      <w:t>Uniwersytet  Gdański,  Dział  Zamówień   Publicznych, 80-952  Gdańsk, ul. Bażyńskiego  1a,  faks: 58 552 37 41</w:t>
    </w:r>
  </w:p>
  <w:p w:rsidR="00DD030A" w:rsidRDefault="00DD030A" w:rsidP="00432D38">
    <w:pPr>
      <w:pStyle w:val="Stopka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0A" w:rsidRDefault="00DD030A" w:rsidP="00245CEA">
      <w:pPr>
        <w:spacing w:line="240" w:lineRule="auto"/>
      </w:pPr>
      <w:r>
        <w:separator/>
      </w:r>
    </w:p>
  </w:footnote>
  <w:footnote w:type="continuationSeparator" w:id="0">
    <w:p w:rsidR="00DD030A" w:rsidRDefault="00DD030A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0A" w:rsidRPr="007D3FEC" w:rsidRDefault="005B4C16" w:rsidP="00F17F70">
    <w:pPr>
      <w:pStyle w:val="Nagwek"/>
      <w:jc w:val="center"/>
      <w:rPr>
        <w:i/>
        <w:u w:val="single"/>
      </w:rPr>
    </w:pPr>
    <w:r>
      <w:rPr>
        <w:i/>
        <w:u w:val="single"/>
      </w:rPr>
      <w:pict>
        <v:rect id="_x0000_s2049" style="position:absolute;left:0;text-align:left;margin-left:15pt;margin-top:593.85pt;width:40.9pt;height:171.9pt;z-index:251659264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DD030A" w:rsidRPr="00322F37" w:rsidRDefault="00DD030A" w:rsidP="007D3FEC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322F37">
                  <w:rPr>
                    <w:rFonts w:ascii="Cambria" w:hAnsi="Cambria"/>
                  </w:rPr>
                  <w:t>Strona</w:t>
                </w:r>
                <w:r w:rsidR="005B4C16">
                  <w:fldChar w:fldCharType="begin"/>
                </w:r>
                <w:r>
                  <w:instrText xml:space="preserve"> PAGE    \* MERGEFORMAT </w:instrText>
                </w:r>
                <w:r w:rsidR="005B4C16">
                  <w:fldChar w:fldCharType="separate"/>
                </w:r>
                <w:r w:rsidR="00B827D4" w:rsidRPr="00B827D4">
                  <w:rPr>
                    <w:rFonts w:ascii="Cambria" w:hAnsi="Cambria"/>
                    <w:noProof/>
                    <w:sz w:val="44"/>
                    <w:szCs w:val="44"/>
                  </w:rPr>
                  <w:t>5</w:t>
                </w:r>
                <w:r w:rsidR="005B4C16">
                  <w:fldChar w:fldCharType="end"/>
                </w:r>
              </w:p>
            </w:txbxContent>
          </v:textbox>
          <w10:wrap anchorx="margin" anchory="margin"/>
        </v:rect>
      </w:pict>
    </w:r>
    <w:r w:rsidR="00DD030A" w:rsidRPr="007D3FEC">
      <w:rPr>
        <w:i/>
        <w:u w:val="single"/>
      </w:rPr>
      <w:t>Specyfikacja Istotnych Warunków Zamówienia - A120-211-</w:t>
    </w:r>
    <w:r w:rsidR="00DD030A">
      <w:rPr>
        <w:i/>
        <w:u w:val="single"/>
      </w:rPr>
      <w:t>240</w:t>
    </w:r>
    <w:r w:rsidR="00DD030A" w:rsidRPr="007D3FEC">
      <w:rPr>
        <w:i/>
        <w:u w:val="single"/>
      </w:rPr>
      <w:t xml:space="preserve">/14/GR - Załącznik nr </w:t>
    </w:r>
    <w:r w:rsidR="00DD030A">
      <w:rPr>
        <w:i/>
        <w:u w:val="single"/>
      </w:rPr>
      <w:t>6</w:t>
    </w:r>
  </w:p>
  <w:p w:rsidR="00DD030A" w:rsidRDefault="00DD03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CB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</w:abstractNum>
  <w:abstractNum w:abstractNumId="1">
    <w:nsid w:val="079F04ED"/>
    <w:multiLevelType w:val="hybridMultilevel"/>
    <w:tmpl w:val="4E2A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5C23"/>
    <w:multiLevelType w:val="hybridMultilevel"/>
    <w:tmpl w:val="BDEA4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64A6686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E21"/>
    <w:multiLevelType w:val="hybridMultilevel"/>
    <w:tmpl w:val="0240B1B0"/>
    <w:lvl w:ilvl="0" w:tplc="04150017">
      <w:start w:val="1"/>
      <w:numFmt w:val="lowerLetter"/>
      <w:lvlText w:val="%1)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4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7445A"/>
    <w:multiLevelType w:val="hybridMultilevel"/>
    <w:tmpl w:val="F4807D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F75D5C"/>
    <w:multiLevelType w:val="hybridMultilevel"/>
    <w:tmpl w:val="594086F0"/>
    <w:lvl w:ilvl="0" w:tplc="3F3A065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>
    <w:nsid w:val="0FDF07BE"/>
    <w:multiLevelType w:val="hybridMultilevel"/>
    <w:tmpl w:val="79261FA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BDF7EB1"/>
    <w:multiLevelType w:val="hybridMultilevel"/>
    <w:tmpl w:val="2BA4B004"/>
    <w:lvl w:ilvl="0" w:tplc="04150011">
      <w:start w:val="1"/>
      <w:numFmt w:val="decimal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0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03535"/>
    <w:multiLevelType w:val="hybridMultilevel"/>
    <w:tmpl w:val="814CE3D4"/>
    <w:lvl w:ilvl="0" w:tplc="CB028F6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0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9A266F"/>
    <w:multiLevelType w:val="hybridMultilevel"/>
    <w:tmpl w:val="64C6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"/>
  </w:num>
  <w:num w:numId="18">
    <w:abstractNumId w:val="26"/>
  </w:num>
  <w:num w:numId="19">
    <w:abstractNumId w:val="3"/>
  </w:num>
  <w:num w:numId="20">
    <w:abstractNumId w:val="12"/>
  </w:num>
  <w:num w:numId="21">
    <w:abstractNumId w:val="5"/>
  </w:num>
  <w:num w:numId="22">
    <w:abstractNumId w:val="2"/>
  </w:num>
  <w:num w:numId="23">
    <w:abstractNumId w:val="9"/>
  </w:num>
  <w:num w:numId="24">
    <w:abstractNumId w:val="8"/>
  </w:num>
  <w:num w:numId="25">
    <w:abstractNumId w:val="1"/>
  </w:num>
  <w:num w:numId="26">
    <w:abstractNumId w:val="0"/>
  </w:num>
  <w:num w:numId="27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5CEA"/>
    <w:rsid w:val="00003FC5"/>
    <w:rsid w:val="00036969"/>
    <w:rsid w:val="00053390"/>
    <w:rsid w:val="00055A16"/>
    <w:rsid w:val="000668DC"/>
    <w:rsid w:val="0008150B"/>
    <w:rsid w:val="000B4A3F"/>
    <w:rsid w:val="000C158E"/>
    <w:rsid w:val="000D6025"/>
    <w:rsid w:val="0012501B"/>
    <w:rsid w:val="00170DCB"/>
    <w:rsid w:val="0017496C"/>
    <w:rsid w:val="00177C8C"/>
    <w:rsid w:val="001E724F"/>
    <w:rsid w:val="00201314"/>
    <w:rsid w:val="00202AF9"/>
    <w:rsid w:val="00221255"/>
    <w:rsid w:val="002273CF"/>
    <w:rsid w:val="002325F1"/>
    <w:rsid w:val="00236BEA"/>
    <w:rsid w:val="0024445D"/>
    <w:rsid w:val="00245CEA"/>
    <w:rsid w:val="002475B0"/>
    <w:rsid w:val="002552CC"/>
    <w:rsid w:val="002B706C"/>
    <w:rsid w:val="002D5254"/>
    <w:rsid w:val="002E55E4"/>
    <w:rsid w:val="002E7DFF"/>
    <w:rsid w:val="003069EB"/>
    <w:rsid w:val="003451D1"/>
    <w:rsid w:val="003451E7"/>
    <w:rsid w:val="00345F94"/>
    <w:rsid w:val="00347585"/>
    <w:rsid w:val="00372577"/>
    <w:rsid w:val="003B71E3"/>
    <w:rsid w:val="003C1054"/>
    <w:rsid w:val="00404EAC"/>
    <w:rsid w:val="0040624B"/>
    <w:rsid w:val="00414081"/>
    <w:rsid w:val="004213E3"/>
    <w:rsid w:val="00432D38"/>
    <w:rsid w:val="00434327"/>
    <w:rsid w:val="004414F1"/>
    <w:rsid w:val="00443B2C"/>
    <w:rsid w:val="00462E09"/>
    <w:rsid w:val="0046333E"/>
    <w:rsid w:val="004910C5"/>
    <w:rsid w:val="004A148C"/>
    <w:rsid w:val="004B0208"/>
    <w:rsid w:val="004B3C3A"/>
    <w:rsid w:val="004C7C78"/>
    <w:rsid w:val="004D7B40"/>
    <w:rsid w:val="004E51C7"/>
    <w:rsid w:val="004F17DF"/>
    <w:rsid w:val="00511391"/>
    <w:rsid w:val="005119CF"/>
    <w:rsid w:val="005366FF"/>
    <w:rsid w:val="00575C0A"/>
    <w:rsid w:val="0057613D"/>
    <w:rsid w:val="00586CC0"/>
    <w:rsid w:val="00586CC8"/>
    <w:rsid w:val="005B4C16"/>
    <w:rsid w:val="005F37BB"/>
    <w:rsid w:val="006020E2"/>
    <w:rsid w:val="00615F64"/>
    <w:rsid w:val="006267D5"/>
    <w:rsid w:val="0063230E"/>
    <w:rsid w:val="00697445"/>
    <w:rsid w:val="006D3E43"/>
    <w:rsid w:val="007202E2"/>
    <w:rsid w:val="00733D51"/>
    <w:rsid w:val="00755899"/>
    <w:rsid w:val="007753DC"/>
    <w:rsid w:val="00777259"/>
    <w:rsid w:val="007A2AA9"/>
    <w:rsid w:val="007A475B"/>
    <w:rsid w:val="007C7590"/>
    <w:rsid w:val="007D3FEC"/>
    <w:rsid w:val="007E7407"/>
    <w:rsid w:val="007F4ACD"/>
    <w:rsid w:val="00800B0A"/>
    <w:rsid w:val="00836F59"/>
    <w:rsid w:val="008503BA"/>
    <w:rsid w:val="008847A0"/>
    <w:rsid w:val="0089344D"/>
    <w:rsid w:val="00894F44"/>
    <w:rsid w:val="00895666"/>
    <w:rsid w:val="008A5731"/>
    <w:rsid w:val="008A7417"/>
    <w:rsid w:val="008B5BE4"/>
    <w:rsid w:val="008F36A3"/>
    <w:rsid w:val="008F52E6"/>
    <w:rsid w:val="008F6E7A"/>
    <w:rsid w:val="008F7E01"/>
    <w:rsid w:val="0090249B"/>
    <w:rsid w:val="00903647"/>
    <w:rsid w:val="009065E7"/>
    <w:rsid w:val="0092524F"/>
    <w:rsid w:val="009374EA"/>
    <w:rsid w:val="00941BC7"/>
    <w:rsid w:val="009452E7"/>
    <w:rsid w:val="009570FC"/>
    <w:rsid w:val="0099030D"/>
    <w:rsid w:val="009B02DA"/>
    <w:rsid w:val="009B63C3"/>
    <w:rsid w:val="009C6830"/>
    <w:rsid w:val="009F0919"/>
    <w:rsid w:val="00A14186"/>
    <w:rsid w:val="00A26469"/>
    <w:rsid w:val="00A813F9"/>
    <w:rsid w:val="00AB152D"/>
    <w:rsid w:val="00AB2446"/>
    <w:rsid w:val="00AB4C9F"/>
    <w:rsid w:val="00AB57C6"/>
    <w:rsid w:val="00AC0954"/>
    <w:rsid w:val="00AE37DD"/>
    <w:rsid w:val="00B070AE"/>
    <w:rsid w:val="00B07F4B"/>
    <w:rsid w:val="00B12266"/>
    <w:rsid w:val="00B24137"/>
    <w:rsid w:val="00B3488F"/>
    <w:rsid w:val="00B57434"/>
    <w:rsid w:val="00B62FBB"/>
    <w:rsid w:val="00B821FC"/>
    <w:rsid w:val="00B827D4"/>
    <w:rsid w:val="00B86319"/>
    <w:rsid w:val="00B94047"/>
    <w:rsid w:val="00B94798"/>
    <w:rsid w:val="00BB60AB"/>
    <w:rsid w:val="00BC3B30"/>
    <w:rsid w:val="00BD079D"/>
    <w:rsid w:val="00BE4EA4"/>
    <w:rsid w:val="00C0571B"/>
    <w:rsid w:val="00C2068A"/>
    <w:rsid w:val="00C32E11"/>
    <w:rsid w:val="00C4416F"/>
    <w:rsid w:val="00C4477D"/>
    <w:rsid w:val="00C51A77"/>
    <w:rsid w:val="00C552DF"/>
    <w:rsid w:val="00C63E5F"/>
    <w:rsid w:val="00C64385"/>
    <w:rsid w:val="00C65879"/>
    <w:rsid w:val="00C73F5E"/>
    <w:rsid w:val="00C7656D"/>
    <w:rsid w:val="00C9188B"/>
    <w:rsid w:val="00C9290C"/>
    <w:rsid w:val="00C92ED3"/>
    <w:rsid w:val="00CB15B9"/>
    <w:rsid w:val="00CB3A74"/>
    <w:rsid w:val="00CD0F2B"/>
    <w:rsid w:val="00CD4FA6"/>
    <w:rsid w:val="00CD7EA6"/>
    <w:rsid w:val="00CE63C5"/>
    <w:rsid w:val="00CF28DD"/>
    <w:rsid w:val="00CF2B2A"/>
    <w:rsid w:val="00D36714"/>
    <w:rsid w:val="00D44EB5"/>
    <w:rsid w:val="00D47D13"/>
    <w:rsid w:val="00D81B55"/>
    <w:rsid w:val="00D82E58"/>
    <w:rsid w:val="00D91B21"/>
    <w:rsid w:val="00DA2D72"/>
    <w:rsid w:val="00DD030A"/>
    <w:rsid w:val="00DD3D7C"/>
    <w:rsid w:val="00DE21F2"/>
    <w:rsid w:val="00DF64A0"/>
    <w:rsid w:val="00E0261D"/>
    <w:rsid w:val="00E24C7D"/>
    <w:rsid w:val="00E27E78"/>
    <w:rsid w:val="00E344DD"/>
    <w:rsid w:val="00E43EBB"/>
    <w:rsid w:val="00E46BE1"/>
    <w:rsid w:val="00E6521D"/>
    <w:rsid w:val="00E6566B"/>
    <w:rsid w:val="00EA28A0"/>
    <w:rsid w:val="00EA6ACF"/>
    <w:rsid w:val="00EB4C98"/>
    <w:rsid w:val="00EB6F39"/>
    <w:rsid w:val="00EC5656"/>
    <w:rsid w:val="00EC67D0"/>
    <w:rsid w:val="00EF0CC2"/>
    <w:rsid w:val="00F01632"/>
    <w:rsid w:val="00F05561"/>
    <w:rsid w:val="00F07A6E"/>
    <w:rsid w:val="00F17F70"/>
    <w:rsid w:val="00F916CA"/>
    <w:rsid w:val="00F97594"/>
    <w:rsid w:val="00FA4B8A"/>
    <w:rsid w:val="00FB740A"/>
    <w:rsid w:val="00FC27B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1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5F1"/>
    <w:rPr>
      <w:b/>
      <w:bCs/>
      <w:sz w:val="20"/>
      <w:szCs w:val="20"/>
    </w:rPr>
  </w:style>
  <w:style w:type="character" w:customStyle="1" w:styleId="luchili">
    <w:name w:val="luc_hili"/>
    <w:basedOn w:val="Domylnaczcionkaakapitu"/>
    <w:rsid w:val="0089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7ABF-4C4E-4E3A-B3F9-EC8A576D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051CB6-DEEB-4C04-958A-85487CF2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8</Pages>
  <Words>2137</Words>
  <Characters>12827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w.witkowski</cp:lastModifiedBy>
  <cp:revision>84</cp:revision>
  <cp:lastPrinted>2014-12-23T08:32:00Z</cp:lastPrinted>
  <dcterms:created xsi:type="dcterms:W3CDTF">2014-05-13T11:14:00Z</dcterms:created>
  <dcterms:modified xsi:type="dcterms:W3CDTF">2014-12-23T08:38:00Z</dcterms:modified>
</cp:coreProperties>
</file>