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C3" w:rsidRDefault="00084AC3" w:rsidP="00084AC3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084AC3" w:rsidRDefault="00084AC3" w:rsidP="00084AC3">
      <w:pPr>
        <w:spacing w:after="240" w:line="260" w:lineRule="atLeast"/>
      </w:pPr>
      <w:hyperlink r:id="rId8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www.ug.edu.pl</w:t>
        </w:r>
      </w:hyperlink>
    </w:p>
    <w:p w:rsidR="00084AC3" w:rsidRDefault="00084AC3" w:rsidP="00084AC3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p w:rsidR="00084AC3" w:rsidRDefault="00084AC3" w:rsidP="00084AC3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Gdańsk: Dostawa aparatury naukowej według części I-IV.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30818 - 2015; data zamieszczenia: 11.02.2015</w:t>
      </w:r>
      <w:r>
        <w:rPr>
          <w:rFonts w:ascii="Arial CE" w:hAnsi="Arial CE" w:cs="Arial CE"/>
        </w:rPr>
        <w:br/>
        <w:t>OGŁOSZENIE O ZAMÓWIENIU - dostawy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084AC3" w:rsidRDefault="00084AC3" w:rsidP="00084AC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1A, 80-952 Gdańsk, woj. pomorskie, tel. 058 5232344, faks 058 5232484, 5523741.</w:t>
      </w:r>
    </w:p>
    <w:p w:rsidR="00084AC3" w:rsidRDefault="00084AC3" w:rsidP="00084AC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www.univ.gda.pl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084AC3" w:rsidRDefault="00084AC3" w:rsidP="00084AC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Dostawa aparatury naukowej według części I-IV..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aparatury naukowej według części I-IV: I. kolektor frakcji wraz z pompą perystaltyczną - 1 sztuka, II. termomikser - 1 sztuka, III. wirówka z chłodzeniem - 1 sztuka, IV. wytrząsarka vortex - 1 sztuka..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tak, liczba części: 4.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084AC3" w:rsidRDefault="00084AC3" w:rsidP="00084AC3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84AC3" w:rsidRDefault="00084AC3" w:rsidP="00084AC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III.1) WADIUM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Zamawiający nie wymaga zabezpieczenia ofert wadium.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084AC3" w:rsidRDefault="00084AC3" w:rsidP="00084AC3">
      <w:pPr>
        <w:pStyle w:val="NormalnyWeb"/>
        <w:numPr>
          <w:ilvl w:val="0"/>
          <w:numId w:val="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084AC3" w:rsidRDefault="00084AC3" w:rsidP="00084AC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84AC3" w:rsidRDefault="00084AC3" w:rsidP="00084AC3">
      <w:pPr>
        <w:pStyle w:val="NormalnyWeb"/>
        <w:numPr>
          <w:ilvl w:val="1"/>
          <w:numId w:val="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 IV.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formuły: spełnia - nie spełnia, na podstawie dokumentów opisanych w rozdziale V niniejszej SIWZ. V. Wykaz oświadczeń i dokumentów, jakie mają dostarczyć Wykonawcy w celu potwierdzenia spełnienia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(załącznik nr 3 do SIWZ). W przypadku Wykonawców wspólnie ubiegających się o </w:t>
      </w:r>
      <w:r>
        <w:rPr>
          <w:rFonts w:ascii="Arial CE" w:hAnsi="Arial CE" w:cs="Arial CE"/>
          <w:sz w:val="20"/>
          <w:szCs w:val="20"/>
        </w:rPr>
        <w:lastRenderedPageBreak/>
        <w:t xml:space="preserve">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1 - 5. W imieniu wszystkich członków konsorcjum dokumenty te mogą być złożone przez pełnomocnika, jednakże muszą dotyczyć wszystkich Wykonawców ubiegających się wspólnie o udzielenie zamówienia. 3. Ponadto Wykonawca złoży wraz z ofertą: 1.) Oświadczenie o podwykonawcach. Wykonawca </w:t>
      </w:r>
      <w:r>
        <w:rPr>
          <w:rFonts w:ascii="Arial CE" w:hAnsi="Arial CE" w:cs="Arial CE"/>
          <w:sz w:val="20"/>
          <w:szCs w:val="20"/>
        </w:rPr>
        <w:lastRenderedPageBreak/>
        <w:t xml:space="preserve">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oferowane dostawy odpowiadają wymaganiom określonym przez Zamawiającego, Zamawiający żąda dołączenia do oferty specyfikacji technicznej oferowanej aparatury,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. 1 lit. a powinien być wystawiony nie wcześniej niż 6 miesięcy przed upływem terminu składania ofert. Dokumenty, o których mowa w pkt. 4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. 1 lit. b powinny być wystawione nie wcześniej niż 3 miesiące przed upływem terminu składania ofert. 3.) Jeżeli w kraju miejsca zamieszkania osoby lub w kraju, w którym Wykonawca ma siedzibę lub miejsce zamieszkania, nie wydaje się dokumentów, o których mowa w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</w:t>
      </w:r>
      <w:r>
        <w:rPr>
          <w:rFonts w:ascii="Arial CE" w:hAnsi="Arial CE" w:cs="Arial CE"/>
          <w:sz w:val="20"/>
          <w:szCs w:val="20"/>
        </w:rPr>
        <w:lastRenderedPageBreak/>
        <w:t xml:space="preserve">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lub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9 Wykonawcy ustanawiają pełnomocnika do reprezentowania ich w postępowaniu o udzielenie zamówienia albo reprezentowania w postępowaniu i zawarcia umowy w sprawie zamówienia publicznego. 11.) Jeżeli oferta Wykonawców, o których mowa w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9 została wybrana, Zamawiający żąda aby przed zawarciem umowy w sprawie zamówienia publicznego ww. Wykonawcy przedłożyli </w:t>
      </w:r>
      <w:r>
        <w:rPr>
          <w:rFonts w:ascii="Arial CE" w:hAnsi="Arial CE" w:cs="Arial CE"/>
          <w:sz w:val="20"/>
          <w:szCs w:val="20"/>
        </w:rPr>
        <w:lastRenderedPageBreak/>
        <w:t>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084AC3" w:rsidRDefault="00084AC3" w:rsidP="00084AC3">
      <w:pPr>
        <w:pStyle w:val="NormalnyWeb"/>
        <w:numPr>
          <w:ilvl w:val="0"/>
          <w:numId w:val="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084AC3" w:rsidRDefault="00084AC3" w:rsidP="00084AC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84AC3" w:rsidRDefault="00084AC3" w:rsidP="00084AC3">
      <w:pPr>
        <w:pStyle w:val="NormalnyWeb"/>
        <w:numPr>
          <w:ilvl w:val="1"/>
          <w:numId w:val="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084AC3" w:rsidRDefault="00084AC3" w:rsidP="00084AC3">
      <w:pPr>
        <w:pStyle w:val="NormalnyWeb"/>
        <w:numPr>
          <w:ilvl w:val="0"/>
          <w:numId w:val="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084AC3" w:rsidRDefault="00084AC3" w:rsidP="00084AC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84AC3" w:rsidRDefault="00084AC3" w:rsidP="00084AC3">
      <w:pPr>
        <w:pStyle w:val="NormalnyWeb"/>
        <w:numPr>
          <w:ilvl w:val="1"/>
          <w:numId w:val="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084AC3" w:rsidRDefault="00084AC3" w:rsidP="00084AC3">
      <w:pPr>
        <w:pStyle w:val="NormalnyWeb"/>
        <w:numPr>
          <w:ilvl w:val="0"/>
          <w:numId w:val="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084AC3" w:rsidRDefault="00084AC3" w:rsidP="00084AC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84AC3" w:rsidRDefault="00084AC3" w:rsidP="00084AC3">
      <w:pPr>
        <w:pStyle w:val="NormalnyWeb"/>
        <w:numPr>
          <w:ilvl w:val="1"/>
          <w:numId w:val="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084AC3" w:rsidRDefault="00084AC3" w:rsidP="00084AC3">
      <w:pPr>
        <w:pStyle w:val="NormalnyWeb"/>
        <w:numPr>
          <w:ilvl w:val="0"/>
          <w:numId w:val="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084AC3" w:rsidRDefault="00084AC3" w:rsidP="00084AC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84AC3" w:rsidRDefault="00084AC3" w:rsidP="00084AC3">
      <w:pPr>
        <w:pStyle w:val="NormalnyWeb"/>
        <w:numPr>
          <w:ilvl w:val="1"/>
          <w:numId w:val="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084AC3" w:rsidRDefault="00084AC3" w:rsidP="00084AC3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 xml:space="preserve">oświadczenie o braku podstaw do wykluczenia; </w:t>
      </w:r>
    </w:p>
    <w:p w:rsidR="00084AC3" w:rsidRDefault="00084AC3" w:rsidP="00084AC3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084AC3" w:rsidRDefault="00084AC3" w:rsidP="00084AC3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84AC3" w:rsidRDefault="00084AC3" w:rsidP="00084AC3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84AC3" w:rsidRDefault="00084AC3" w:rsidP="00084AC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084AC3" w:rsidRDefault="00084AC3" w:rsidP="00084AC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084AC3" w:rsidRDefault="00084AC3" w:rsidP="00084AC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084AC3" w:rsidRDefault="00084AC3" w:rsidP="00084AC3">
      <w:pPr>
        <w:numPr>
          <w:ilvl w:val="0"/>
          <w:numId w:val="11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084AC3" w:rsidRDefault="00084AC3" w:rsidP="00084AC3">
      <w:pPr>
        <w:numPr>
          <w:ilvl w:val="0"/>
          <w:numId w:val="11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</w:t>
      </w:r>
      <w:r>
        <w:rPr>
          <w:rFonts w:ascii="Arial CE" w:hAnsi="Arial CE" w:cs="Arial CE"/>
          <w:sz w:val="20"/>
          <w:szCs w:val="20"/>
        </w:rPr>
        <w:lastRenderedPageBreak/>
        <w:t xml:space="preserve">wystawiony nie wcześniej niż 3 miesiące przed upływem terminu składania wniosków o dopuszczenie do udziału w postępowaniu o udzielenie zamówienia albo składania ofert; </w:t>
      </w:r>
    </w:p>
    <w:p w:rsidR="00084AC3" w:rsidRDefault="00084AC3" w:rsidP="00084AC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084AC3" w:rsidRDefault="00084AC3" w:rsidP="00084AC3">
      <w:pPr>
        <w:numPr>
          <w:ilvl w:val="0"/>
          <w:numId w:val="12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084AC3" w:rsidRDefault="00084AC3" w:rsidP="00084AC3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84AC3" w:rsidRDefault="00084AC3" w:rsidP="00084AC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084AC3" w:rsidRDefault="00084AC3" w:rsidP="00084AC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084AC3" w:rsidRDefault="00084AC3" w:rsidP="00084AC3">
      <w:pPr>
        <w:numPr>
          <w:ilvl w:val="0"/>
          <w:numId w:val="13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084AC3" w:rsidRDefault="00084AC3" w:rsidP="00084AC3">
      <w:pPr>
        <w:pStyle w:val="NormalnyWeb"/>
        <w:numPr>
          <w:ilvl w:val="0"/>
          <w:numId w:val="13"/>
        </w:numPr>
        <w:spacing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</w:t>
      </w:r>
    </w:p>
    <w:p w:rsidR="00084AC3" w:rsidRDefault="00084AC3" w:rsidP="00084AC3">
      <w:pPr>
        <w:pStyle w:val="NormalnyWeb"/>
        <w:spacing w:line="400" w:lineRule="atLeast"/>
        <w:ind w:left="72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celu potwierdzenia, że oferowane dostawy odpowiadają wymaganiom określonym przez Zamawiającego, Zamawiający żąda dołączenia do oferty specyfikacji technicznej oferowanej aparatury, której autentyczność musi zostać poświadczona przez Wykonawcę (np. poprzez zamieszczenie zapisu: potwierdzam autentyczność dokumentu).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084AC3" w:rsidRDefault="00084AC3" w:rsidP="00084AC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1.) formularz ofertowy - załącznik nr 1 do SIWZ, 2.) szczegółowy opis przedmiotu zamówienia - załącznik nr 2 do SIWZ, 3.)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4.) zaakceptowany przez Wykonawcę projekt umowy - załącznik nr 6 do SIWZ; Wykonawca może też zastosować się do informacji zawartej w rozdz. XVI pkt. 1 SIWZ</w:t>
      </w:r>
    </w:p>
    <w:p w:rsidR="00084AC3" w:rsidRDefault="00084AC3" w:rsidP="00084AC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084AC3" w:rsidRDefault="00084AC3" w:rsidP="00084AC3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1 - Cena - 95 </w:t>
      </w:r>
    </w:p>
    <w:p w:rsidR="00084AC3" w:rsidRDefault="00084AC3" w:rsidP="00084AC3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2 - Termin realizacji zamówienia - 5 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 Istotne zmiany postanowień umowy dopuszczalne są w następujących przypadkach: 1.) zmiany obowiązujących przepisów prawa, 2.) zaistnienia siły wyższej, 3.) zmiany dotyczącej terminu realizacji umowy, jeżeli uzasadnione to będzie okolicznościami leżącymi po stronie Zamawiającego, w szczególności sytuacją finansową, zdolnościami płatniczymi lub warunkami organizacyjnymi, 4.) zmiany dotyczącej w szczególności terminu realizacji zamówienia, jeżeli zaistniała inna, niemożliwa do przewidzenia w momencie zawarcia umowy okoliczność prawna, ekonomiczna lub techniczna, za którą żadna ze stron nie ponosi odpowiedzialności, skutkująca brakiem możliwości należytego wykonania umowy zgodnie z SIWZ, 5.) wycofania z produkcji przedmiotu umowy (po terminie otwarcia ofert) i zastąpienia go aparaturą o parametrach nie gorszych niż oferowana za cenę taką jak ustalona w umowie. Fakt ten Wykonawca musi pisemnie udokumentować, a Zamawiający musi wyrazić zgodę. 2. Wszelkie zmiany niniejszej umowy wymagają dla swej ważności formy pisemnej w postaci aneksu podpisanego i zatwierdzonego przez obie strony. 3. Wniosek o wprowadzenie zmian, o których mowa w ust. 1 pkt. 1) - 5) musi być złożony na piśmie i uzasadniony.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www.ug.edu.pl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124, ul. Bażyńskiego 1a, 80-952 Gdańsk.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20.02.2015 godzina 10:00, miejsce: Uniwersytet Gdański, Dział Zamówień Publicznych, pokój 124, ul. Bażyńskiego 1a, 80-952 Gdańsk.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>
        <w:rPr>
          <w:rFonts w:ascii="Arial CE" w:hAnsi="Arial CE" w:cs="Arial CE"/>
          <w:b/>
          <w:bCs/>
          <w:sz w:val="20"/>
          <w:szCs w:val="20"/>
        </w:rPr>
        <w:lastRenderedPageBreak/>
        <w:t xml:space="preserve">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084AC3" w:rsidRDefault="00084AC3" w:rsidP="00084AC3">
      <w:pPr>
        <w:pStyle w:val="text"/>
        <w:spacing w:line="400" w:lineRule="atLeast"/>
        <w:rPr>
          <w:rFonts w:cs="Arial CE"/>
        </w:rPr>
      </w:pPr>
      <w:r>
        <w:rPr>
          <w:rFonts w:cs="Arial CE"/>
        </w:rPr>
        <w:t>ZAŁĄCZNIK I - INFORMACJE DOTYCZĄCE OFERT CZĘŚCIOWYCH</w:t>
      </w: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1 </w:t>
      </w: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kolektor frakcji wraz z pompą perystaltyczną - 1 sztuka.</w:t>
      </w:r>
    </w:p>
    <w:p w:rsidR="00084AC3" w:rsidRDefault="00084AC3" w:rsidP="00084AC3">
      <w:pPr>
        <w:pStyle w:val="NormalnyWeb"/>
        <w:numPr>
          <w:ilvl w:val="0"/>
          <w:numId w:val="1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1) Krótki opis ze wskazaniem wielkości lub zakresu zamówienia:</w:t>
      </w:r>
      <w:r>
        <w:rPr>
          <w:rFonts w:ascii="Arial CE" w:hAnsi="Arial CE" w:cs="Arial CE"/>
          <w:sz w:val="20"/>
          <w:szCs w:val="20"/>
        </w:rPr>
        <w:t xml:space="preserve"> kolektor frakcji wraz z pompą perystaltyczną - 1 sztuka.</w:t>
      </w:r>
    </w:p>
    <w:p w:rsidR="00084AC3" w:rsidRDefault="00084AC3" w:rsidP="00084AC3">
      <w:pPr>
        <w:pStyle w:val="NormalnyWeb"/>
        <w:numPr>
          <w:ilvl w:val="0"/>
          <w:numId w:val="15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84AC3" w:rsidRDefault="00084AC3" w:rsidP="00084AC3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3) Czas trwania lub termin wykonania:</w:t>
      </w:r>
      <w:r>
        <w:rPr>
          <w:rFonts w:ascii="Arial CE" w:hAnsi="Arial CE" w:cs="Arial CE"/>
          <w:sz w:val="20"/>
          <w:szCs w:val="20"/>
        </w:rPr>
        <w:t xml:space="preserve"> Okres w dniach: 42.</w:t>
      </w:r>
    </w:p>
    <w:p w:rsidR="00084AC3" w:rsidRDefault="00084AC3" w:rsidP="00084AC3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2 </w:t>
      </w: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termomikser - 1 sztuka.</w:t>
      </w:r>
    </w:p>
    <w:p w:rsidR="00084AC3" w:rsidRDefault="00084AC3" w:rsidP="00084AC3">
      <w:pPr>
        <w:pStyle w:val="NormalnyWeb"/>
        <w:numPr>
          <w:ilvl w:val="0"/>
          <w:numId w:val="16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1) Krótki opis ze wskazaniem wielkości lub zakresu zamówienia:</w:t>
      </w:r>
      <w:r>
        <w:rPr>
          <w:rFonts w:ascii="Arial CE" w:hAnsi="Arial CE" w:cs="Arial CE"/>
          <w:sz w:val="20"/>
          <w:szCs w:val="20"/>
        </w:rPr>
        <w:t xml:space="preserve"> termomikser - 1 sztuka.</w:t>
      </w:r>
    </w:p>
    <w:p w:rsidR="00084AC3" w:rsidRDefault="00084AC3" w:rsidP="00084AC3">
      <w:pPr>
        <w:pStyle w:val="NormalnyWeb"/>
        <w:numPr>
          <w:ilvl w:val="0"/>
          <w:numId w:val="16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84AC3" w:rsidRDefault="00084AC3" w:rsidP="00084AC3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3) Czas trwania lub termin wykonania:</w:t>
      </w:r>
      <w:r>
        <w:rPr>
          <w:rFonts w:ascii="Arial CE" w:hAnsi="Arial CE" w:cs="Arial CE"/>
          <w:sz w:val="20"/>
          <w:szCs w:val="20"/>
        </w:rPr>
        <w:t xml:space="preserve"> Okres w dniach: 77.</w:t>
      </w:r>
    </w:p>
    <w:p w:rsidR="00084AC3" w:rsidRDefault="00084AC3" w:rsidP="00084AC3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3 </w:t>
      </w: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wirówka z chłodzeniem - 1 sztuka.</w:t>
      </w:r>
    </w:p>
    <w:p w:rsidR="00084AC3" w:rsidRDefault="00084AC3" w:rsidP="00084AC3">
      <w:pPr>
        <w:pStyle w:val="NormalnyWeb"/>
        <w:numPr>
          <w:ilvl w:val="0"/>
          <w:numId w:val="17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1) Krótki opis ze wskazaniem wielkości lub zakresu zamówienia:</w:t>
      </w:r>
      <w:r>
        <w:rPr>
          <w:rFonts w:ascii="Arial CE" w:hAnsi="Arial CE" w:cs="Arial CE"/>
          <w:sz w:val="20"/>
          <w:szCs w:val="20"/>
        </w:rPr>
        <w:t xml:space="preserve"> wirówka z chłodzeniem - 1 sztuka.</w:t>
      </w:r>
    </w:p>
    <w:p w:rsidR="00084AC3" w:rsidRDefault="00084AC3" w:rsidP="00084AC3">
      <w:pPr>
        <w:pStyle w:val="NormalnyWeb"/>
        <w:numPr>
          <w:ilvl w:val="0"/>
          <w:numId w:val="17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84AC3" w:rsidRDefault="00084AC3" w:rsidP="00084AC3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3) Czas trwania lub termin wykonania:</w:t>
      </w:r>
      <w:r>
        <w:rPr>
          <w:rFonts w:ascii="Arial CE" w:hAnsi="Arial CE" w:cs="Arial CE"/>
          <w:sz w:val="20"/>
          <w:szCs w:val="20"/>
        </w:rPr>
        <w:t xml:space="preserve"> Okres w dniach: 77.</w:t>
      </w:r>
    </w:p>
    <w:p w:rsidR="00084AC3" w:rsidRDefault="00084AC3" w:rsidP="00084AC3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84AC3" w:rsidRDefault="00084AC3" w:rsidP="00084AC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4 </w:t>
      </w: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wytrząsarka vortex - 1 sztuka.</w:t>
      </w:r>
    </w:p>
    <w:p w:rsidR="00084AC3" w:rsidRDefault="00084AC3" w:rsidP="00084AC3">
      <w:pPr>
        <w:pStyle w:val="NormalnyWeb"/>
        <w:numPr>
          <w:ilvl w:val="0"/>
          <w:numId w:val="18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1) Krótki opis ze wskazaniem wielkości lub zakresu zamówienia:</w:t>
      </w:r>
      <w:r>
        <w:rPr>
          <w:rFonts w:ascii="Arial CE" w:hAnsi="Arial CE" w:cs="Arial CE"/>
          <w:sz w:val="20"/>
          <w:szCs w:val="20"/>
        </w:rPr>
        <w:t xml:space="preserve"> wytrząsarka vortex - 1 sztuka.</w:t>
      </w:r>
    </w:p>
    <w:p w:rsidR="00084AC3" w:rsidRDefault="00084AC3" w:rsidP="00084AC3">
      <w:pPr>
        <w:pStyle w:val="NormalnyWeb"/>
        <w:numPr>
          <w:ilvl w:val="0"/>
          <w:numId w:val="18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84AC3" w:rsidRDefault="00084AC3" w:rsidP="00084AC3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3) Czas trwania lub termin wykonania:</w:t>
      </w:r>
      <w:r>
        <w:rPr>
          <w:rFonts w:ascii="Arial CE" w:hAnsi="Arial CE" w:cs="Arial CE"/>
          <w:sz w:val="20"/>
          <w:szCs w:val="20"/>
        </w:rPr>
        <w:t xml:space="preserve"> Okres w dniach: 37.</w:t>
      </w:r>
    </w:p>
    <w:p w:rsidR="00556A8D" w:rsidRPr="00FD01AE" w:rsidRDefault="00556A8D" w:rsidP="00FD01AE">
      <w:pPr>
        <w:rPr>
          <w:szCs w:val="20"/>
        </w:rPr>
      </w:pPr>
    </w:p>
    <w:sectPr w:rsidR="00556A8D" w:rsidRPr="00FD01AE" w:rsidSect="000A291F">
      <w:headerReference w:type="default" r:id="rId9"/>
      <w:footerReference w:type="default" r:id="rId10"/>
      <w:pgSz w:w="11906" w:h="16838"/>
      <w:pgMar w:top="364" w:right="1418" w:bottom="1560" w:left="1418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6F" w:rsidRDefault="00514C6F" w:rsidP="003F6FBA">
      <w:pPr>
        <w:spacing w:line="240" w:lineRule="auto"/>
      </w:pPr>
      <w:r>
        <w:separator/>
      </w:r>
    </w:p>
  </w:endnote>
  <w:endnote w:type="continuationSeparator" w:id="0">
    <w:p w:rsidR="00514C6F" w:rsidRDefault="00514C6F" w:rsidP="003F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7" w:rsidRDefault="00552567" w:rsidP="00552567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52567" w:rsidRDefault="00552567" w:rsidP="00552567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 1A, 80-952 Gdańsk</w:t>
    </w:r>
  </w:p>
  <w:p w:rsidR="00514C6F" w:rsidRPr="00552567" w:rsidRDefault="00552567" w:rsidP="009902EC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F82F34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F82F34" w:rsidRPr="00A808A7">
      <w:rPr>
        <w:rFonts w:cs="Arial"/>
        <w:sz w:val="18"/>
        <w:szCs w:val="18"/>
      </w:rPr>
      <w:fldChar w:fldCharType="separate"/>
    </w:r>
    <w:r w:rsidR="00084AC3">
      <w:rPr>
        <w:rFonts w:cs="Arial"/>
        <w:noProof/>
        <w:sz w:val="18"/>
        <w:szCs w:val="18"/>
      </w:rPr>
      <w:t>1</w:t>
    </w:r>
    <w:r w:rsidR="00F82F34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6F" w:rsidRDefault="00514C6F" w:rsidP="003F6FBA">
      <w:pPr>
        <w:spacing w:line="240" w:lineRule="auto"/>
      </w:pPr>
      <w:r>
        <w:separator/>
      </w:r>
    </w:p>
  </w:footnote>
  <w:footnote w:type="continuationSeparator" w:id="0">
    <w:p w:rsidR="00514C6F" w:rsidRDefault="00514C6F" w:rsidP="003F6F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7" w:rsidRDefault="00FD01AE" w:rsidP="00EA32DC">
    <w:pPr>
      <w:pStyle w:val="Stopka"/>
      <w:ind w:left="426" w:right="565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EA32DC">
      <w:rPr>
        <w:rFonts w:cs="Arial"/>
        <w:i/>
        <w:sz w:val="18"/>
        <w:szCs w:val="18"/>
      </w:rPr>
      <w:t>5</w:t>
    </w:r>
    <w:r w:rsidR="00EA32DC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EA32DC" w:rsidRPr="005C1BC6">
      <w:rPr>
        <w:rFonts w:cs="Arial"/>
        <w:i/>
        <w:sz w:val="18"/>
        <w:szCs w:val="18"/>
      </w:rPr>
      <w:t>/WW</w:t>
    </w:r>
    <w:r w:rsidR="00552567">
      <w:t xml:space="preserve"> </w:t>
    </w:r>
    <w:r w:rsidR="00552567">
      <w:rPr>
        <w:rFonts w:cs="Arial"/>
        <w:sz w:val="18"/>
        <w:szCs w:val="18"/>
      </w:rPr>
      <w:t>____</w:t>
    </w:r>
    <w:r w:rsidR="00EA32DC">
      <w:rPr>
        <w:rFonts w:cs="Arial"/>
        <w:sz w:val="18"/>
        <w:szCs w:val="18"/>
      </w:rPr>
      <w:t>____________</w:t>
    </w:r>
    <w:r w:rsidR="00552567">
      <w:rPr>
        <w:rFonts w:cs="Arial"/>
        <w:sz w:val="18"/>
        <w:szCs w:val="18"/>
      </w:rPr>
      <w:t>__________________________________________________________________________</w:t>
    </w:r>
  </w:p>
  <w:p w:rsidR="00514C6F" w:rsidRPr="00552567" w:rsidRDefault="00552567" w:rsidP="0055256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5D6"/>
    <w:multiLevelType w:val="multilevel"/>
    <w:tmpl w:val="11E2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632C8"/>
    <w:multiLevelType w:val="multilevel"/>
    <w:tmpl w:val="C33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F488E"/>
    <w:multiLevelType w:val="multilevel"/>
    <w:tmpl w:val="8BA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A844EC"/>
    <w:multiLevelType w:val="multilevel"/>
    <w:tmpl w:val="B46C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73923"/>
    <w:multiLevelType w:val="multilevel"/>
    <w:tmpl w:val="5164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444F0"/>
    <w:multiLevelType w:val="multilevel"/>
    <w:tmpl w:val="F18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D970B6"/>
    <w:multiLevelType w:val="multilevel"/>
    <w:tmpl w:val="7880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E2B34"/>
    <w:multiLevelType w:val="multilevel"/>
    <w:tmpl w:val="34F4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76B87"/>
    <w:multiLevelType w:val="multilevel"/>
    <w:tmpl w:val="DA7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DA64CA"/>
    <w:multiLevelType w:val="multilevel"/>
    <w:tmpl w:val="AD5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77954"/>
    <w:multiLevelType w:val="multilevel"/>
    <w:tmpl w:val="E1E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9A26A2"/>
    <w:multiLevelType w:val="multilevel"/>
    <w:tmpl w:val="B574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07DF5"/>
    <w:multiLevelType w:val="multilevel"/>
    <w:tmpl w:val="F1E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353FB0"/>
    <w:multiLevelType w:val="multilevel"/>
    <w:tmpl w:val="0FD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11425"/>
    <w:multiLevelType w:val="multilevel"/>
    <w:tmpl w:val="E600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7A4930"/>
    <w:multiLevelType w:val="multilevel"/>
    <w:tmpl w:val="E08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40093"/>
    <w:multiLevelType w:val="multilevel"/>
    <w:tmpl w:val="6090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4D3F70"/>
    <w:multiLevelType w:val="multilevel"/>
    <w:tmpl w:val="CB6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14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15"/>
  </w:num>
  <w:num w:numId="15">
    <w:abstractNumId w:val="13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C704C"/>
    <w:rsid w:val="00076BF1"/>
    <w:rsid w:val="00084AC3"/>
    <w:rsid w:val="000A291F"/>
    <w:rsid w:val="000B30C2"/>
    <w:rsid w:val="000F494F"/>
    <w:rsid w:val="00105782"/>
    <w:rsid w:val="00114CA0"/>
    <w:rsid w:val="001158B5"/>
    <w:rsid w:val="00172D38"/>
    <w:rsid w:val="001A7286"/>
    <w:rsid w:val="001B7B9D"/>
    <w:rsid w:val="001F4A76"/>
    <w:rsid w:val="00201FFA"/>
    <w:rsid w:val="00255BA6"/>
    <w:rsid w:val="00273CE8"/>
    <w:rsid w:val="00280828"/>
    <w:rsid w:val="00286A10"/>
    <w:rsid w:val="002A4DF4"/>
    <w:rsid w:val="002B0DF2"/>
    <w:rsid w:val="002C09C9"/>
    <w:rsid w:val="002F55FB"/>
    <w:rsid w:val="00312049"/>
    <w:rsid w:val="00330194"/>
    <w:rsid w:val="003F6FBA"/>
    <w:rsid w:val="00400690"/>
    <w:rsid w:val="00416543"/>
    <w:rsid w:val="004428C2"/>
    <w:rsid w:val="00457B94"/>
    <w:rsid w:val="00492724"/>
    <w:rsid w:val="00497130"/>
    <w:rsid w:val="004A6CC0"/>
    <w:rsid w:val="004B2A48"/>
    <w:rsid w:val="004F1C41"/>
    <w:rsid w:val="00502223"/>
    <w:rsid w:val="00514C6F"/>
    <w:rsid w:val="00524BE1"/>
    <w:rsid w:val="00527088"/>
    <w:rsid w:val="00552567"/>
    <w:rsid w:val="00556A8D"/>
    <w:rsid w:val="00562658"/>
    <w:rsid w:val="0057092F"/>
    <w:rsid w:val="0058443C"/>
    <w:rsid w:val="005E520C"/>
    <w:rsid w:val="00607B9E"/>
    <w:rsid w:val="00642A53"/>
    <w:rsid w:val="00651E13"/>
    <w:rsid w:val="006747E9"/>
    <w:rsid w:val="00677F65"/>
    <w:rsid w:val="00693C51"/>
    <w:rsid w:val="006E5225"/>
    <w:rsid w:val="006F77DB"/>
    <w:rsid w:val="0070145D"/>
    <w:rsid w:val="0070785E"/>
    <w:rsid w:val="00727920"/>
    <w:rsid w:val="00775C43"/>
    <w:rsid w:val="0079794E"/>
    <w:rsid w:val="007B0C95"/>
    <w:rsid w:val="007F45CF"/>
    <w:rsid w:val="00843A39"/>
    <w:rsid w:val="00860747"/>
    <w:rsid w:val="008620EE"/>
    <w:rsid w:val="008718A0"/>
    <w:rsid w:val="008F3730"/>
    <w:rsid w:val="00923B34"/>
    <w:rsid w:val="00946AE2"/>
    <w:rsid w:val="009902EC"/>
    <w:rsid w:val="00990EDB"/>
    <w:rsid w:val="009A77B2"/>
    <w:rsid w:val="009B7919"/>
    <w:rsid w:val="009D1958"/>
    <w:rsid w:val="00A06EFC"/>
    <w:rsid w:val="00A1394F"/>
    <w:rsid w:val="00A20E8D"/>
    <w:rsid w:val="00A52C8B"/>
    <w:rsid w:val="00A53F01"/>
    <w:rsid w:val="00A617C2"/>
    <w:rsid w:val="00AC704C"/>
    <w:rsid w:val="00B16B67"/>
    <w:rsid w:val="00B25FFE"/>
    <w:rsid w:val="00B50B04"/>
    <w:rsid w:val="00B842BD"/>
    <w:rsid w:val="00B934A9"/>
    <w:rsid w:val="00BE1021"/>
    <w:rsid w:val="00BE5F57"/>
    <w:rsid w:val="00C405F4"/>
    <w:rsid w:val="00C40CDA"/>
    <w:rsid w:val="00C50FB6"/>
    <w:rsid w:val="00C5766A"/>
    <w:rsid w:val="00C57D3A"/>
    <w:rsid w:val="00CA6215"/>
    <w:rsid w:val="00CB6012"/>
    <w:rsid w:val="00CB7D16"/>
    <w:rsid w:val="00D368BE"/>
    <w:rsid w:val="00D72CC5"/>
    <w:rsid w:val="00D87B97"/>
    <w:rsid w:val="00DC7ECC"/>
    <w:rsid w:val="00DD7DB9"/>
    <w:rsid w:val="00E34C90"/>
    <w:rsid w:val="00E448FA"/>
    <w:rsid w:val="00E72F5A"/>
    <w:rsid w:val="00E76B26"/>
    <w:rsid w:val="00EA32DC"/>
    <w:rsid w:val="00EB682B"/>
    <w:rsid w:val="00EC1E8F"/>
    <w:rsid w:val="00EE1AE4"/>
    <w:rsid w:val="00F0616B"/>
    <w:rsid w:val="00F2354F"/>
    <w:rsid w:val="00F23D80"/>
    <w:rsid w:val="00F33C56"/>
    <w:rsid w:val="00F45446"/>
    <w:rsid w:val="00F82F34"/>
    <w:rsid w:val="00F86B13"/>
    <w:rsid w:val="00F92F2E"/>
    <w:rsid w:val="00FA11F4"/>
    <w:rsid w:val="00FC1A49"/>
    <w:rsid w:val="00FD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8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BA"/>
  </w:style>
  <w:style w:type="paragraph" w:styleId="Stopka">
    <w:name w:val="footer"/>
    <w:basedOn w:val="Normalny"/>
    <w:link w:val="Stopka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BA"/>
  </w:style>
  <w:style w:type="paragraph" w:styleId="Bezodstpw">
    <w:name w:val="No Spacing"/>
    <w:uiPriority w:val="1"/>
    <w:qFormat/>
    <w:rsid w:val="00DD7DB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2708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70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7088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7088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7088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88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F235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354F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354F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2354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2354F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2354F"/>
    <w:rPr>
      <w:rFonts w:ascii="Verdana" w:hAnsi="Verdana" w:hint="default"/>
      <w:color w:val="000000"/>
      <w:sz w:val="17"/>
      <w:szCs w:val="17"/>
    </w:rPr>
  </w:style>
  <w:style w:type="paragraph" w:customStyle="1" w:styleId="text">
    <w:name w:val="text"/>
    <w:basedOn w:val="Normalny"/>
    <w:rsid w:val="00084AC3"/>
    <w:pPr>
      <w:spacing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6038-214F-42A1-9325-D6705581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Pukas-Turek Beata</dc:creator>
  <cp:lastModifiedBy>w.witkowski</cp:lastModifiedBy>
  <cp:revision>71</cp:revision>
  <cp:lastPrinted>2014-11-28T12:27:00Z</cp:lastPrinted>
  <dcterms:created xsi:type="dcterms:W3CDTF">2013-08-29T06:29:00Z</dcterms:created>
  <dcterms:modified xsi:type="dcterms:W3CDTF">2015-02-11T12:50:00Z</dcterms:modified>
</cp:coreProperties>
</file>