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464" w:type="dxa"/>
        <w:tblLook w:val="04A0" w:firstRow="1" w:lastRow="0" w:firstColumn="1" w:lastColumn="0" w:noHBand="0" w:noVBand="1"/>
      </w:tblPr>
      <w:tblGrid>
        <w:gridCol w:w="2679"/>
        <w:gridCol w:w="2437"/>
        <w:gridCol w:w="2274"/>
      </w:tblGrid>
      <w:tr w:rsidR="00830989" w:rsidRPr="001A51CB" w:rsidTr="00812C65">
        <w:trPr>
          <w:trHeight w:val="1087"/>
          <w:jc w:val="center"/>
        </w:trPr>
        <w:tc>
          <w:tcPr>
            <w:tcW w:w="3304" w:type="dxa"/>
          </w:tcPr>
          <w:p w:rsidR="00830989" w:rsidRPr="001A51CB" w:rsidRDefault="00830989" w:rsidP="00812C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</w:tcPr>
          <w:p w:rsidR="00830989" w:rsidRPr="001A51CB" w:rsidRDefault="00830989" w:rsidP="00812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830989" w:rsidRPr="001A51CB" w:rsidRDefault="00830989" w:rsidP="00812C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989" w:rsidRPr="001A51CB" w:rsidRDefault="00830989" w:rsidP="00830989">
      <w:pPr>
        <w:jc w:val="center"/>
        <w:rPr>
          <w:rFonts w:cs="Arial"/>
          <w:noProof/>
          <w:sz w:val="18"/>
          <w:szCs w:val="18"/>
        </w:rPr>
      </w:pPr>
    </w:p>
    <w:p w:rsidR="00830989" w:rsidRDefault="00830989" w:rsidP="00830989">
      <w:pPr>
        <w:pStyle w:val="Nagwek"/>
        <w:jc w:val="center"/>
      </w:pPr>
    </w:p>
    <w:p w:rsidR="00830989" w:rsidRDefault="00830989" w:rsidP="00830989">
      <w:pPr>
        <w:tabs>
          <w:tab w:val="left" w:pos="4020"/>
        </w:tabs>
        <w:jc w:val="center"/>
        <w:rPr>
          <w:rFonts w:cs="Arial"/>
          <w:sz w:val="16"/>
          <w:szCs w:val="16"/>
        </w:rPr>
      </w:pPr>
      <w:r w:rsidRPr="001A51CB">
        <w:rPr>
          <w:rFonts w:cs="Arial"/>
          <w:sz w:val="16"/>
          <w:szCs w:val="16"/>
        </w:rPr>
        <w:t>SIWZ postępowanie A120-211-</w:t>
      </w:r>
      <w:r>
        <w:rPr>
          <w:rFonts w:cs="Arial"/>
          <w:sz w:val="16"/>
          <w:szCs w:val="16"/>
        </w:rPr>
        <w:t>57/15</w:t>
      </w:r>
      <w:r w:rsidRPr="001A51CB">
        <w:rPr>
          <w:rFonts w:cs="Arial"/>
          <w:sz w:val="16"/>
          <w:szCs w:val="16"/>
        </w:rPr>
        <w:t>/JC - załącznik nr 2  - opis przedmiotu zamówienia</w:t>
      </w:r>
    </w:p>
    <w:p w:rsidR="00830989" w:rsidRPr="001A51CB" w:rsidRDefault="00830989" w:rsidP="00830989">
      <w:pPr>
        <w:tabs>
          <w:tab w:val="left" w:pos="4020"/>
        </w:tabs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____________________________________________________________________________</w:t>
      </w:r>
    </w:p>
    <w:p w:rsidR="00830989" w:rsidRPr="001A51CB" w:rsidRDefault="00830989" w:rsidP="00830989">
      <w:pPr>
        <w:tabs>
          <w:tab w:val="left" w:pos="4020"/>
        </w:tabs>
        <w:jc w:val="center"/>
        <w:rPr>
          <w:rFonts w:cs="Arial"/>
          <w:sz w:val="18"/>
          <w:szCs w:val="18"/>
        </w:rPr>
      </w:pPr>
    </w:p>
    <w:p w:rsidR="00830989" w:rsidRPr="001A51CB" w:rsidRDefault="00830989" w:rsidP="00830989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830989" w:rsidRPr="001A51CB" w:rsidRDefault="00830989" w:rsidP="00830989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830989" w:rsidRPr="001A51CB" w:rsidRDefault="00830989" w:rsidP="00830989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PRZEDMIOTU ZAMÓWIENIA </w:t>
      </w:r>
      <w:r>
        <w:rPr>
          <w:rFonts w:ascii="Arial" w:hAnsi="Arial" w:cs="Arial"/>
          <w:sz w:val="20"/>
          <w:szCs w:val="20"/>
        </w:rPr>
        <w:br/>
        <w:t>(nie gorszy</w:t>
      </w:r>
      <w:r w:rsidRPr="001A51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 podany</w:t>
      </w:r>
      <w:r w:rsidRPr="001A51CB">
        <w:rPr>
          <w:rFonts w:ascii="Arial" w:hAnsi="Arial" w:cs="Arial"/>
          <w:sz w:val="20"/>
          <w:szCs w:val="20"/>
        </w:rPr>
        <w:t xml:space="preserve"> poniżej)</w:t>
      </w:r>
    </w:p>
    <w:p w:rsidR="00830989" w:rsidRPr="001A51CB" w:rsidRDefault="00830989" w:rsidP="00830989">
      <w:pPr>
        <w:pStyle w:val="Akapitzlist"/>
        <w:spacing w:after="120"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830989" w:rsidRDefault="00830989" w:rsidP="00830989">
      <w:pPr>
        <w:rPr>
          <w:rFonts w:ascii="Arial" w:hAnsi="Arial" w:cs="Arial"/>
          <w:sz w:val="20"/>
          <w:szCs w:val="20"/>
        </w:rPr>
      </w:pPr>
    </w:p>
    <w:p w:rsidR="00830989" w:rsidRDefault="00830989" w:rsidP="00830989">
      <w:pPr>
        <w:pStyle w:val="Akapitzlist"/>
        <w:ind w:left="360"/>
        <w:rPr>
          <w:rFonts w:ascii="Times New Roman" w:hAnsi="Times New Roman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84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520"/>
        <w:gridCol w:w="1300"/>
        <w:gridCol w:w="722"/>
        <w:gridCol w:w="650"/>
        <w:gridCol w:w="1259"/>
        <w:gridCol w:w="718"/>
        <w:gridCol w:w="1280"/>
      </w:tblGrid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Materiały wymagane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Materiały oferowane z podaniem nazwy producenta</w:t>
            </w: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Cena netto 1 szt.</w:t>
            </w: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Ilość szt.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Cena netto wymaganej ilości sztuk</w:t>
            </w: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VAT</w:t>
            </w: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Cena brutto wymaganej ilości sztuk</w:t>
            </w: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Materiały eksploatacyjne do przeprowadzenia doświadczeń z użyciem spektrometrów masowych: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kapilara </w:t>
            </w:r>
            <w:proofErr w:type="spellStart"/>
            <w:r>
              <w:rPr>
                <w:rFonts w:ascii="Times New Roman" w:hAnsi="Times New Roman"/>
              </w:rPr>
              <w:t>PEEKsil</w:t>
            </w:r>
            <w:proofErr w:type="spellEnd"/>
            <w:r>
              <w:rPr>
                <w:rFonts w:ascii="Times New Roman" w:hAnsi="Times New Roman"/>
              </w:rPr>
              <w:t xml:space="preserve"> PK2, 50 µm ID, długość 75 cm, 1/32” OD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205-00049)– </w:t>
            </w:r>
            <w:r>
              <w:rPr>
                <w:rFonts w:ascii="Times New Roman" w:hAnsi="Times New Roman"/>
                <w:b/>
              </w:rPr>
              <w:t>8 sztuk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8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rPr>
          <w:trHeight w:val="376"/>
        </w:trPr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kapilara </w:t>
            </w:r>
            <w:proofErr w:type="spellStart"/>
            <w:r>
              <w:rPr>
                <w:rFonts w:ascii="Times New Roman" w:hAnsi="Times New Roman"/>
              </w:rPr>
              <w:t>PEEKsil</w:t>
            </w:r>
            <w:proofErr w:type="spellEnd"/>
            <w:r>
              <w:rPr>
                <w:rFonts w:ascii="Times New Roman" w:hAnsi="Times New Roman"/>
              </w:rPr>
              <w:t xml:space="preserve">, 50 µm ID, długość 10 cm, 1/32” OD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205-00069) – </w:t>
            </w:r>
            <w:r>
              <w:rPr>
                <w:rFonts w:ascii="Times New Roman" w:hAnsi="Times New Roman"/>
                <w:b/>
              </w:rPr>
              <w:t>1 sztuka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pętla 2 µl, 1/32” </w:t>
            </w:r>
            <w:proofErr w:type="spellStart"/>
            <w:r>
              <w:rPr>
                <w:rFonts w:ascii="Times New Roman" w:hAnsi="Times New Roman"/>
              </w:rPr>
              <w:t>PEEKsil</w:t>
            </w:r>
            <w:proofErr w:type="spellEnd"/>
            <w:r>
              <w:rPr>
                <w:rFonts w:ascii="Times New Roman" w:hAnsi="Times New Roman"/>
              </w:rPr>
              <w:t xml:space="preserve">, bez złączek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5017798) – </w:t>
            </w:r>
            <w:r>
              <w:rPr>
                <w:rFonts w:ascii="Times New Roman" w:hAnsi="Times New Roman"/>
                <w:b/>
              </w:rPr>
              <w:t>2 sztuki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- pełne złączki PEEK 6-32, o udokumentowanym dopasowaniu do </w:t>
            </w:r>
            <w:proofErr w:type="spellStart"/>
            <w:r>
              <w:rPr>
                <w:rFonts w:ascii="Times New Roman" w:hAnsi="Times New Roman"/>
              </w:rPr>
              <w:t>Eksigent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microLC</w:t>
            </w:r>
            <w:proofErr w:type="spellEnd"/>
            <w:r>
              <w:rPr>
                <w:rFonts w:ascii="Times New Roman" w:hAnsi="Times New Roman"/>
              </w:rPr>
              <w:t xml:space="preserve"> 200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200-00418) – </w:t>
            </w:r>
            <w:r>
              <w:rPr>
                <w:rFonts w:ascii="Times New Roman" w:hAnsi="Times New Roman"/>
                <w:b/>
              </w:rPr>
              <w:t>6 sztuk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6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pętla 5 µl, 1/32” </w:t>
            </w:r>
            <w:proofErr w:type="spellStart"/>
            <w:r>
              <w:rPr>
                <w:rFonts w:ascii="Times New Roman" w:hAnsi="Times New Roman"/>
              </w:rPr>
              <w:t>PEEKsil</w:t>
            </w:r>
            <w:proofErr w:type="spellEnd"/>
            <w:r>
              <w:rPr>
                <w:rFonts w:ascii="Times New Roman" w:hAnsi="Times New Roman"/>
              </w:rPr>
              <w:t xml:space="preserve">, bez złączek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5017799) – </w:t>
            </w:r>
            <w:r>
              <w:rPr>
                <w:rFonts w:ascii="Times New Roman" w:hAnsi="Times New Roman"/>
                <w:b/>
              </w:rPr>
              <w:t>1 sztuka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próbnik </w:t>
            </w:r>
            <w:proofErr w:type="spellStart"/>
            <w:r>
              <w:rPr>
                <w:rFonts w:ascii="Times New Roman" w:hAnsi="Times New Roman"/>
              </w:rPr>
              <w:t>TurbolonSpray</w:t>
            </w:r>
            <w:proofErr w:type="spellEnd"/>
            <w:r>
              <w:rPr>
                <w:rFonts w:ascii="Times New Roman" w:hAnsi="Times New Roman"/>
              </w:rPr>
              <w:t xml:space="preserve">, o udokumentowanym dopasowaniu do źródła </w:t>
            </w:r>
            <w:proofErr w:type="spellStart"/>
            <w:r>
              <w:rPr>
                <w:rFonts w:ascii="Times New Roman" w:hAnsi="Times New Roman"/>
              </w:rPr>
              <w:t>TurboV</w:t>
            </w:r>
            <w:proofErr w:type="spellEnd"/>
            <w:r>
              <w:rPr>
                <w:rFonts w:ascii="Times New Roman" w:hAnsi="Times New Roman"/>
              </w:rPr>
              <w:t xml:space="preserve"> ION Source spektrometrów mas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027461) – </w:t>
            </w:r>
            <w:r>
              <w:rPr>
                <w:rFonts w:ascii="Times New Roman" w:hAnsi="Times New Roman"/>
                <w:b/>
              </w:rPr>
              <w:t>2 sztuki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Zestaw odczynników kalibracyjnych do sprzętu spektrometrii mas: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zestaw do kalibracji </w:t>
            </w:r>
            <w:r>
              <w:rPr>
                <w:rFonts w:ascii="Times New Roman" w:hAnsi="Times New Roman"/>
              </w:rPr>
              <w:lastRenderedPageBreak/>
              <w:t xml:space="preserve">spektrometrów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, serii </w:t>
            </w:r>
            <w:proofErr w:type="spellStart"/>
            <w:r>
              <w:rPr>
                <w:rFonts w:ascii="Times New Roman" w:hAnsi="Times New Roman"/>
              </w:rPr>
              <w:t>APi</w:t>
            </w:r>
            <w:proofErr w:type="spellEnd"/>
            <w:r>
              <w:rPr>
                <w:rFonts w:ascii="Times New Roman" w:hAnsi="Times New Roman"/>
              </w:rPr>
              <w:t xml:space="preserve">, TRIPLEQUAD i QTRAP, oparty na PPG ‘MS </w:t>
            </w:r>
            <w:proofErr w:type="spellStart"/>
            <w:r>
              <w:rPr>
                <w:rFonts w:ascii="Times New Roman" w:hAnsi="Times New Roman"/>
              </w:rPr>
              <w:t>Chemical</w:t>
            </w:r>
            <w:proofErr w:type="spellEnd"/>
            <w:r>
              <w:rPr>
                <w:rFonts w:ascii="Times New Roman" w:hAnsi="Times New Roman"/>
              </w:rPr>
              <w:t xml:space="preserve"> Kit 1 </w:t>
            </w:r>
            <w:proofErr w:type="spellStart"/>
            <w:r>
              <w:rPr>
                <w:rFonts w:ascii="Times New Roman" w:hAnsi="Times New Roman"/>
              </w:rPr>
              <w:t>Low</w:t>
            </w:r>
            <w:proofErr w:type="spellEnd"/>
            <w:r>
              <w:rPr>
                <w:rFonts w:ascii="Times New Roman" w:hAnsi="Times New Roman"/>
              </w:rPr>
              <w:t xml:space="preserve">-High </w:t>
            </w:r>
            <w:proofErr w:type="spellStart"/>
            <w:r>
              <w:rPr>
                <w:rFonts w:ascii="Times New Roman" w:hAnsi="Times New Roman"/>
              </w:rPr>
              <w:t>Conc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PPGs</w:t>
            </w:r>
            <w:proofErr w:type="spellEnd"/>
            <w:r>
              <w:rPr>
                <w:rFonts w:ascii="Times New Roman" w:hAnsi="Times New Roman"/>
              </w:rPr>
              <w:t xml:space="preserve">’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4406127) – </w:t>
            </w:r>
            <w:r>
              <w:rPr>
                <w:rFonts w:ascii="Times New Roman" w:hAnsi="Times New Roman"/>
                <w:b/>
              </w:rPr>
              <w:t>1 sztuka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roztwór do kalibracji spektrometrów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serii TRIPLE TOF – APCI </w:t>
            </w:r>
            <w:proofErr w:type="spellStart"/>
            <w:r>
              <w:rPr>
                <w:rFonts w:ascii="Times New Roman" w:hAnsi="Times New Roman"/>
              </w:rPr>
              <w:t>Negative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Calibration</w:t>
            </w:r>
            <w:proofErr w:type="spellEnd"/>
            <w:r>
              <w:rPr>
                <w:rFonts w:ascii="Times New Roman" w:hAnsi="Times New Roman"/>
              </w:rPr>
              <w:t xml:space="preserve"> Solution (1 op.)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4460134) – </w:t>
            </w:r>
            <w:r>
              <w:rPr>
                <w:rFonts w:ascii="Times New Roman" w:hAnsi="Times New Roman"/>
                <w:b/>
              </w:rPr>
              <w:t>2 sztuki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roztwór do kalibracji spektrometrów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serii TRIPLE TOF – APCI 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Calibration</w:t>
            </w:r>
            <w:proofErr w:type="spellEnd"/>
            <w:r>
              <w:rPr>
                <w:rFonts w:ascii="Times New Roman" w:hAnsi="Times New Roman"/>
              </w:rPr>
              <w:t xml:space="preserve"> Solution (5 op.)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>; nr kat. 4460136) –</w:t>
            </w:r>
            <w:r>
              <w:rPr>
                <w:rFonts w:ascii="Times New Roman" w:hAnsi="Times New Roman"/>
                <w:b/>
              </w:rPr>
              <w:t xml:space="preserve"> 1 sztuka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zestaw standardów </w:t>
            </w:r>
            <w:proofErr w:type="spellStart"/>
            <w:r>
              <w:rPr>
                <w:rFonts w:ascii="Times New Roman" w:hAnsi="Times New Roman"/>
              </w:rPr>
              <w:t>IgG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lastRenderedPageBreak/>
              <w:t xml:space="preserve">kalibracji, w zakresie mas 100 000 – 200 000, do spektrometrów mas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MALDI TOF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GEN602151) – </w:t>
            </w:r>
            <w:r>
              <w:rPr>
                <w:rFonts w:ascii="Times New Roman" w:hAnsi="Times New Roman"/>
                <w:b/>
              </w:rPr>
              <w:t>2 sztuki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zestaw standardów do kalibracji spektrometru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MALDI TOF/TOF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4333604) – </w:t>
            </w:r>
            <w:r>
              <w:rPr>
                <w:rFonts w:ascii="Times New Roman" w:hAnsi="Times New Roman"/>
                <w:b/>
              </w:rPr>
              <w:t>2 sztuki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F51D4A" w:rsidRPr="00221FAB" w:rsidTr="00F51D4A">
        <w:tc>
          <w:tcPr>
            <w:tcW w:w="1964" w:type="dxa"/>
          </w:tcPr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roztwór do kalibracji przystawki </w:t>
            </w:r>
            <w:proofErr w:type="spellStart"/>
            <w:r>
              <w:rPr>
                <w:rFonts w:ascii="Times New Roman" w:hAnsi="Times New Roman"/>
              </w:rPr>
              <w:t>SelexION</w:t>
            </w:r>
            <w:proofErr w:type="spellEnd"/>
            <w:r>
              <w:rPr>
                <w:rFonts w:ascii="Times New Roman" w:hAnsi="Times New Roman"/>
              </w:rPr>
              <w:t xml:space="preserve"> do spektrometrów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 (producent: </w:t>
            </w:r>
            <w:proofErr w:type="spellStart"/>
            <w:r>
              <w:rPr>
                <w:rFonts w:ascii="Times New Roman" w:hAnsi="Times New Roman"/>
              </w:rPr>
              <w:t>Sciex</w:t>
            </w:r>
            <w:proofErr w:type="spellEnd"/>
            <w:r>
              <w:rPr>
                <w:rFonts w:ascii="Times New Roman" w:hAnsi="Times New Roman"/>
              </w:rPr>
              <w:t xml:space="preserve">; nr kat. 4465788) – </w:t>
            </w:r>
            <w:r>
              <w:rPr>
                <w:rFonts w:ascii="Times New Roman" w:hAnsi="Times New Roman"/>
                <w:b/>
              </w:rPr>
              <w:t>1 sztuka</w:t>
            </w:r>
          </w:p>
          <w:p w:rsidR="00F51D4A" w:rsidRDefault="00F51D4A" w:rsidP="00254899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lub równoważne</w:t>
            </w:r>
          </w:p>
        </w:tc>
        <w:tc>
          <w:tcPr>
            <w:tcW w:w="520" w:type="dxa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722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65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718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51D4A" w:rsidRPr="00221FAB" w:rsidRDefault="00F51D4A" w:rsidP="00812C65">
            <w:pPr>
              <w:pStyle w:val="Akapitzlist"/>
              <w:spacing w:after="240"/>
              <w:ind w:left="0"/>
              <w:rPr>
                <w:rFonts w:ascii="Times New Roman" w:hAnsi="Times New Roman"/>
              </w:rPr>
            </w:pPr>
          </w:p>
        </w:tc>
      </w:tr>
      <w:tr w:rsidR="00830989" w:rsidRPr="00221FAB" w:rsidTr="00F51D4A">
        <w:trPr>
          <w:trHeight w:val="912"/>
        </w:trPr>
        <w:tc>
          <w:tcPr>
            <w:tcW w:w="7133" w:type="dxa"/>
            <w:gridSpan w:val="7"/>
            <w:shd w:val="clear" w:color="auto" w:fill="auto"/>
          </w:tcPr>
          <w:p w:rsidR="00830989" w:rsidRPr="00221FAB" w:rsidRDefault="00830989" w:rsidP="00812C65">
            <w:pPr>
              <w:pStyle w:val="Akapitzlist"/>
              <w:spacing w:after="240"/>
              <w:ind w:left="0"/>
              <w:jc w:val="right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Razem</w:t>
            </w:r>
          </w:p>
        </w:tc>
        <w:tc>
          <w:tcPr>
            <w:tcW w:w="1280" w:type="dxa"/>
            <w:shd w:val="clear" w:color="auto" w:fill="auto"/>
          </w:tcPr>
          <w:p w:rsidR="00830989" w:rsidRPr="00221FAB" w:rsidRDefault="00830989" w:rsidP="00812C65">
            <w:pPr>
              <w:pStyle w:val="Akapitzlist"/>
              <w:spacing w:after="240"/>
              <w:ind w:left="0"/>
              <w:jc w:val="right"/>
              <w:rPr>
                <w:rFonts w:ascii="Times New Roman" w:hAnsi="Times New Roman"/>
              </w:rPr>
            </w:pPr>
            <w:r w:rsidRPr="00221FAB">
              <w:rPr>
                <w:rFonts w:ascii="Times New Roman" w:hAnsi="Times New Roman"/>
              </w:rPr>
              <w:t>*</w:t>
            </w:r>
          </w:p>
        </w:tc>
      </w:tr>
    </w:tbl>
    <w:p w:rsidR="00830989" w:rsidRDefault="00830989" w:rsidP="00830989">
      <w:pPr>
        <w:pStyle w:val="Akapitzlist"/>
        <w:ind w:left="360"/>
        <w:rPr>
          <w:rFonts w:ascii="Times New Roman" w:hAnsi="Times New Roman"/>
        </w:rPr>
      </w:pPr>
    </w:p>
    <w:p w:rsidR="00830989" w:rsidRPr="001A51CB" w:rsidRDefault="00830989" w:rsidP="00830989">
      <w:pPr>
        <w:rPr>
          <w:rFonts w:ascii="Arial" w:hAnsi="Arial" w:cs="Arial"/>
          <w:sz w:val="20"/>
          <w:szCs w:val="20"/>
        </w:rPr>
      </w:pPr>
    </w:p>
    <w:p w:rsidR="00830989" w:rsidRPr="001A51CB" w:rsidRDefault="00830989" w:rsidP="00830989">
      <w:pPr>
        <w:pStyle w:val="Style7"/>
        <w:widowControl/>
        <w:tabs>
          <w:tab w:val="left" w:pos="360"/>
        </w:tabs>
        <w:spacing w:line="320" w:lineRule="exact"/>
        <w:ind w:left="360" w:firstLine="0"/>
        <w:jc w:val="both"/>
        <w:rPr>
          <w:rStyle w:val="FontStyle18"/>
        </w:rPr>
      </w:pPr>
      <w:r>
        <w:rPr>
          <w:rStyle w:val="FontStyle18"/>
        </w:rPr>
        <w:t>*Łączna cena brutto, będąca sumą poszczególnych wierszy, jest CENĄ OFERTY i należy ją wpisać do załącznika nr 1 do SIWZ.</w:t>
      </w:r>
    </w:p>
    <w:p w:rsidR="00830989" w:rsidRPr="001A51CB" w:rsidRDefault="00830989" w:rsidP="00830989">
      <w:pPr>
        <w:pStyle w:val="Style7"/>
        <w:widowControl/>
        <w:tabs>
          <w:tab w:val="left" w:pos="360"/>
        </w:tabs>
        <w:spacing w:line="320" w:lineRule="exact"/>
        <w:ind w:firstLine="0"/>
        <w:jc w:val="both"/>
        <w:rPr>
          <w:rStyle w:val="FontStyle18"/>
        </w:rPr>
      </w:pPr>
    </w:p>
    <w:p w:rsidR="00830989" w:rsidRDefault="00830989" w:rsidP="00830989">
      <w:pPr>
        <w:pStyle w:val="Style7"/>
        <w:widowControl/>
        <w:tabs>
          <w:tab w:val="left" w:pos="360"/>
        </w:tabs>
        <w:spacing w:line="320" w:lineRule="exact"/>
        <w:ind w:firstLine="0"/>
        <w:jc w:val="both"/>
        <w:rPr>
          <w:rStyle w:val="FontStyle18"/>
        </w:rPr>
      </w:pPr>
    </w:p>
    <w:p w:rsidR="00830989" w:rsidRPr="001A51CB" w:rsidRDefault="00830989" w:rsidP="00830989">
      <w:pPr>
        <w:pStyle w:val="Style7"/>
        <w:widowControl/>
        <w:tabs>
          <w:tab w:val="left" w:pos="360"/>
        </w:tabs>
        <w:spacing w:line="320" w:lineRule="exact"/>
        <w:ind w:firstLine="0"/>
        <w:jc w:val="both"/>
        <w:rPr>
          <w:rStyle w:val="FontStyle18"/>
        </w:rPr>
      </w:pPr>
    </w:p>
    <w:p w:rsidR="00830989" w:rsidRPr="001A51CB" w:rsidRDefault="00830989" w:rsidP="00830989">
      <w:pPr>
        <w:ind w:firstLine="5670"/>
        <w:rPr>
          <w:rFonts w:ascii="Arial" w:hAnsi="Arial" w:cs="Arial"/>
          <w:sz w:val="20"/>
          <w:szCs w:val="20"/>
        </w:rPr>
      </w:pPr>
      <w:r w:rsidRPr="001A51CB">
        <w:rPr>
          <w:rFonts w:ascii="Arial" w:hAnsi="Arial" w:cs="Arial"/>
          <w:sz w:val="20"/>
          <w:szCs w:val="20"/>
        </w:rPr>
        <w:t>……………………</w:t>
      </w:r>
    </w:p>
    <w:p w:rsidR="00830989" w:rsidRPr="001A51CB" w:rsidRDefault="00830989" w:rsidP="00830989">
      <w:pPr>
        <w:ind w:firstLine="5670"/>
        <w:rPr>
          <w:rFonts w:ascii="Arial" w:hAnsi="Arial" w:cs="Arial"/>
          <w:i/>
          <w:sz w:val="20"/>
          <w:szCs w:val="20"/>
        </w:rPr>
      </w:pPr>
      <w:r w:rsidRPr="001A51CB">
        <w:rPr>
          <w:rFonts w:ascii="Arial" w:hAnsi="Arial" w:cs="Arial"/>
          <w:i/>
          <w:sz w:val="20"/>
          <w:szCs w:val="20"/>
        </w:rPr>
        <w:t>Miejscowość i data</w:t>
      </w:r>
    </w:p>
    <w:p w:rsidR="00830989" w:rsidRPr="001A51CB" w:rsidRDefault="00830989" w:rsidP="00830989">
      <w:pPr>
        <w:ind w:left="2118"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830989" w:rsidRPr="001A51CB" w:rsidRDefault="00830989" w:rsidP="00830989">
      <w:pPr>
        <w:ind w:left="2118" w:firstLine="5670"/>
        <w:rPr>
          <w:rFonts w:ascii="Arial" w:hAnsi="Arial" w:cs="Arial"/>
          <w:sz w:val="20"/>
          <w:szCs w:val="20"/>
        </w:rPr>
      </w:pPr>
      <w:r w:rsidRPr="001A51CB">
        <w:rPr>
          <w:rFonts w:ascii="Arial" w:hAnsi="Arial" w:cs="Arial"/>
          <w:sz w:val="20"/>
          <w:szCs w:val="20"/>
        </w:rPr>
        <w:t>Podpis Wykonawcy</w:t>
      </w:r>
    </w:p>
    <w:p w:rsidR="00830989" w:rsidRPr="001A51CB" w:rsidRDefault="00830989" w:rsidP="0083098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30989" w:rsidRPr="001A51CB" w:rsidRDefault="00830989" w:rsidP="00830989">
      <w:pPr>
        <w:pStyle w:val="Nagwek1"/>
        <w:spacing w:before="0"/>
        <w:ind w:left="1077"/>
        <w:rPr>
          <w:rFonts w:ascii="Arial" w:hAnsi="Arial" w:cs="Arial"/>
          <w:sz w:val="20"/>
          <w:szCs w:val="20"/>
        </w:rPr>
      </w:pPr>
    </w:p>
    <w:p w:rsidR="00642C56" w:rsidRDefault="00642C56" w:rsidP="00882BB8">
      <w:pPr>
        <w:rPr>
          <w:rFonts w:asciiTheme="minorHAnsi" w:hAnsiTheme="minorHAnsi"/>
          <w:sz w:val="20"/>
          <w:szCs w:val="20"/>
        </w:rPr>
      </w:pPr>
    </w:p>
    <w:p w:rsidR="00F51D4A" w:rsidRDefault="00F51D4A" w:rsidP="00882BB8">
      <w:pPr>
        <w:rPr>
          <w:rFonts w:asciiTheme="minorHAnsi" w:hAnsiTheme="minorHAnsi"/>
          <w:sz w:val="20"/>
          <w:szCs w:val="20"/>
        </w:rPr>
      </w:pPr>
    </w:p>
    <w:p w:rsidR="00F51D4A" w:rsidRPr="00830989" w:rsidRDefault="00F51D4A" w:rsidP="00882BB8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51D4A" w:rsidRPr="00830989" w:rsidSect="0042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70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69" w:rsidRDefault="00A81E69">
      <w:r>
        <w:separator/>
      </w:r>
    </w:p>
  </w:endnote>
  <w:endnote w:type="continuationSeparator" w:id="0">
    <w:p w:rsidR="00A81E69" w:rsidRDefault="00A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482DF9" w:rsidP="00EC112B">
    <w:pPr>
      <w:pStyle w:val="Stopka"/>
      <w:ind w:left="-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69" w:rsidRDefault="00A81E69">
      <w:r>
        <w:separator/>
      </w:r>
    </w:p>
  </w:footnote>
  <w:footnote w:type="continuationSeparator" w:id="0">
    <w:p w:rsidR="00A81E69" w:rsidRDefault="00A8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DF9" w:rsidRDefault="008C0FD2" w:rsidP="00C74719">
    <w:pPr>
      <w:tabs>
        <w:tab w:val="center" w:pos="4678"/>
        <w:tab w:val="right" w:pos="9639"/>
      </w:tabs>
      <w:ind w:right="-1"/>
      <w:jc w:val="left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45pt;height:51.05pt" o:ole="">
          <v:imagedata r:id="rId1" o:title=""/>
        </v:shape>
        <o:OLEObject Type="Embed" ProgID="CorelDRAW.Graphic.14" ShapeID="_x0000_i1025" DrawAspect="Content" ObjectID="_1493098190" r:id="rId2"/>
      </w:object>
    </w:r>
    <w:r w:rsidR="00C74719">
      <w:tab/>
    </w:r>
    <w:r w:rsidR="00F6256F">
      <w:rPr>
        <w:noProof/>
      </w:rPr>
      <w:drawing>
        <wp:inline distT="0" distB="0" distL="0" distR="0">
          <wp:extent cx="1209600" cy="673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4719">
      <w:tab/>
    </w:r>
    <w:r w:rsidR="00C74719">
      <w:rPr>
        <w:noProof/>
      </w:rPr>
      <w:drawing>
        <wp:inline distT="0" distB="0" distL="0" distR="0" wp14:anchorId="294F7B15" wp14:editId="6931A074">
          <wp:extent cx="964800" cy="644400"/>
          <wp:effectExtent l="0" t="0" r="6985" b="3810"/>
          <wp:docPr id="20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DF9" w:rsidRDefault="00482DF9" w:rsidP="00C7471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 w:rsidR="008C0FD2">
      <w:rPr>
        <w:rFonts w:ascii="Arial" w:hAnsi="Arial" w:cs="Arial"/>
        <w:sz w:val="20"/>
        <w:szCs w:val="20"/>
        <w:lang w:eastAsia="en-US"/>
      </w:rPr>
      <w:t>Unii Europejskiej</w:t>
    </w:r>
  </w:p>
  <w:p w:rsidR="00482DF9" w:rsidRPr="005664C7" w:rsidRDefault="00482DF9" w:rsidP="00F26FB2">
    <w:pPr>
      <w:tabs>
        <w:tab w:val="center" w:pos="595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19" w:rsidRDefault="00C74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09E6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7811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B42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75C"/>
    <w:rsid w:val="001C3F5B"/>
    <w:rsid w:val="001C5EF7"/>
    <w:rsid w:val="001D0748"/>
    <w:rsid w:val="001D4AC5"/>
    <w:rsid w:val="001D751F"/>
    <w:rsid w:val="001D7BF4"/>
    <w:rsid w:val="001E0D48"/>
    <w:rsid w:val="001E43E5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2719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1D4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227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0989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82BB8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0FD2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B6927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6DDC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E69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B60C2"/>
    <w:rsid w:val="00AD00AA"/>
    <w:rsid w:val="00AD5A37"/>
    <w:rsid w:val="00AE1A1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3195"/>
    <w:rsid w:val="00B95910"/>
    <w:rsid w:val="00B95AEE"/>
    <w:rsid w:val="00B95CEA"/>
    <w:rsid w:val="00B97017"/>
    <w:rsid w:val="00BA23DB"/>
    <w:rsid w:val="00BA43CE"/>
    <w:rsid w:val="00BA4840"/>
    <w:rsid w:val="00BA5391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4C03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4719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1D4A"/>
    <w:rsid w:val="00F525E4"/>
    <w:rsid w:val="00F52DED"/>
    <w:rsid w:val="00F532B1"/>
    <w:rsid w:val="00F55077"/>
    <w:rsid w:val="00F562D9"/>
    <w:rsid w:val="00F57099"/>
    <w:rsid w:val="00F6256F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  <w:style w:type="paragraph" w:customStyle="1" w:styleId="Style7">
    <w:name w:val="Style7"/>
    <w:basedOn w:val="Normalny"/>
    <w:uiPriority w:val="99"/>
    <w:rsid w:val="00830989"/>
    <w:pPr>
      <w:widowControl w:val="0"/>
      <w:autoSpaceDE w:val="0"/>
      <w:autoSpaceDN w:val="0"/>
      <w:adjustRightInd w:val="0"/>
      <w:spacing w:line="418" w:lineRule="exact"/>
      <w:ind w:hanging="360"/>
      <w:jc w:val="left"/>
    </w:pPr>
    <w:rPr>
      <w:rFonts w:ascii="Arial" w:hAnsi="Arial" w:cs="Arial"/>
    </w:rPr>
  </w:style>
  <w:style w:type="character" w:customStyle="1" w:styleId="FontStyle18">
    <w:name w:val="Font Style18"/>
    <w:uiPriority w:val="99"/>
    <w:rsid w:val="0083098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6F46-BA2D-4E5D-93A5-B268C036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9B55525D</Template>
  <TotalTime>9</TotalTime>
  <Pages>6</Pages>
  <Words>363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aniagw</dc:creator>
  <cp:lastModifiedBy>Joanna Cierpisz</cp:lastModifiedBy>
  <cp:revision>6</cp:revision>
  <cp:lastPrinted>2013-11-19T13:10:00Z</cp:lastPrinted>
  <dcterms:created xsi:type="dcterms:W3CDTF">2015-05-07T08:43:00Z</dcterms:created>
  <dcterms:modified xsi:type="dcterms:W3CDTF">2015-05-14T06:43:00Z</dcterms:modified>
</cp:coreProperties>
</file>