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001"/>
        <w:gridCol w:w="2796"/>
      </w:tblGrid>
      <w:tr w:rsidR="00D36714" w:rsidRPr="00DA542D" w:rsidTr="00202FBC">
        <w:trPr>
          <w:trHeight w:val="1087"/>
        </w:trPr>
        <w:tc>
          <w:tcPr>
            <w:tcW w:w="3622" w:type="dxa"/>
          </w:tcPr>
          <w:p w:rsidR="00D36714" w:rsidRPr="00DA542D" w:rsidRDefault="00D36714" w:rsidP="00D36714"/>
        </w:tc>
        <w:tc>
          <w:tcPr>
            <w:tcW w:w="3001" w:type="dxa"/>
          </w:tcPr>
          <w:p w:rsidR="00D36714" w:rsidRPr="00DA542D" w:rsidRDefault="00D36714" w:rsidP="00D36714">
            <w:pPr>
              <w:jc w:val="center"/>
              <w:rPr>
                <w:b/>
                <w:noProof/>
                <w:sz w:val="8"/>
                <w:szCs w:val="8"/>
                <w:lang w:eastAsia="pl-PL"/>
              </w:rPr>
            </w:pPr>
          </w:p>
          <w:p w:rsidR="00D36714" w:rsidRPr="00DA542D" w:rsidRDefault="00D36714" w:rsidP="00D36714">
            <w:pPr>
              <w:rPr>
                <w:rFonts w:ascii="Arial" w:hAnsi="Arial" w:cs="Arial"/>
                <w:sz w:val="18"/>
                <w:szCs w:val="18"/>
              </w:rPr>
            </w:pPr>
          </w:p>
          <w:p w:rsidR="00D36714" w:rsidRPr="00DA542D" w:rsidRDefault="00D36714" w:rsidP="00D36714">
            <w:pPr>
              <w:jc w:val="center"/>
              <w:rPr>
                <w:rFonts w:ascii="Arial" w:hAnsi="Arial" w:cs="Arial"/>
                <w:sz w:val="18"/>
                <w:szCs w:val="18"/>
              </w:rPr>
            </w:pPr>
            <w:r w:rsidRPr="00DA542D">
              <w:rPr>
                <w:rFonts w:ascii="Arial" w:hAnsi="Arial" w:cs="Arial"/>
                <w:sz w:val="18"/>
                <w:szCs w:val="18"/>
              </w:rPr>
              <w:t xml:space="preserve"> </w:t>
            </w:r>
          </w:p>
        </w:tc>
        <w:tc>
          <w:tcPr>
            <w:tcW w:w="2796" w:type="dxa"/>
          </w:tcPr>
          <w:p w:rsidR="00D36714" w:rsidRPr="00DA542D" w:rsidRDefault="00D36714" w:rsidP="00D36714">
            <w:pPr>
              <w:jc w:val="both"/>
            </w:pPr>
          </w:p>
          <w:p w:rsidR="00D36714" w:rsidRPr="00DA542D" w:rsidRDefault="00D36714" w:rsidP="00D3671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376E6A">
        <w:rPr>
          <w:rFonts w:ascii="Arial" w:hAnsi="Arial" w:cs="Arial"/>
          <w:sz w:val="20"/>
          <w:szCs w:val="20"/>
        </w:rPr>
        <w:t>lasera diodowego</w:t>
      </w:r>
      <w:r w:rsidR="00A56DE8" w:rsidRPr="00DA542D">
        <w:rPr>
          <w:rFonts w:ascii="Arial" w:hAnsi="Arial" w:cs="Arial"/>
          <w:sz w:val="20"/>
          <w:szCs w:val="20"/>
        </w:rPr>
        <w:t xml:space="preserve"> </w:t>
      </w:r>
      <w:r w:rsidRPr="00DA542D">
        <w:rPr>
          <w:rFonts w:ascii="Arial" w:hAnsi="Arial" w:cs="Arial"/>
          <w:sz w:val="20"/>
          <w:szCs w:val="20"/>
        </w:rPr>
        <w:t xml:space="preserve">dla </w:t>
      </w:r>
      <w:r w:rsidR="00376E6A">
        <w:rPr>
          <w:rFonts w:ascii="Arial" w:hAnsi="Arial" w:cs="Arial"/>
          <w:sz w:val="20"/>
          <w:szCs w:val="20"/>
        </w:rPr>
        <w:t>Instytutu Fizyki Doświadczalnej</w:t>
      </w:r>
      <w:r w:rsidR="008E45E6">
        <w:rPr>
          <w:rFonts w:ascii="Arial" w:hAnsi="Arial" w:cs="Arial"/>
          <w:sz w:val="20"/>
          <w:szCs w:val="20"/>
        </w:rPr>
        <w:t xml:space="preserve"> </w:t>
      </w:r>
      <w:r w:rsidR="0096596E">
        <w:rPr>
          <w:rFonts w:ascii="Arial" w:hAnsi="Arial" w:cs="Arial"/>
          <w:sz w:val="20"/>
          <w:szCs w:val="20"/>
        </w:rPr>
        <w:t>Uniwersytetu Gdańskiego</w:t>
      </w:r>
      <w:r w:rsidRPr="00DA542D">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dnia </w:t>
      </w:r>
      <w:r w:rsidR="00D80FD4">
        <w:rPr>
          <w:rFonts w:ascii="Arial" w:hAnsi="Arial" w:cs="Arial"/>
          <w:sz w:val="20"/>
          <w:szCs w:val="20"/>
        </w:rPr>
        <w:t>29.05.2015</w:t>
      </w:r>
      <w:r w:rsidR="00AE7F7C">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D80FD4">
        <w:rPr>
          <w:rFonts w:ascii="Arial" w:hAnsi="Arial" w:cs="Arial"/>
          <w:sz w:val="20"/>
          <w:szCs w:val="20"/>
        </w:rPr>
        <w:t>78825-2015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D80FD4">
        <w:rPr>
          <w:rFonts w:ascii="Arial" w:hAnsi="Arial" w:cs="Arial"/>
          <w:sz w:val="20"/>
          <w:szCs w:val="20"/>
        </w:rPr>
        <w:t>29.05.2015</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D80FD4">
        <w:rPr>
          <w:rFonts w:ascii="Arial" w:hAnsi="Arial" w:cs="Arial"/>
          <w:sz w:val="20"/>
          <w:szCs w:val="20"/>
        </w:rPr>
        <w:t>29.05.2015</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ul. Bażyńskiego 1A, 80-952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faks (58) 552-37-41</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REGON 000001330</w:t>
      </w:r>
    </w:p>
    <w:p w:rsidR="004134E2" w:rsidRPr="00DA542D" w:rsidRDefault="004134E2" w:rsidP="004134E2">
      <w:pPr>
        <w:spacing w:line="360" w:lineRule="auto"/>
        <w:jc w:val="both"/>
        <w:rPr>
          <w:rFonts w:ascii="Arial" w:hAnsi="Arial" w:cs="Arial"/>
          <w:b/>
          <w:sz w:val="20"/>
          <w:szCs w:val="20"/>
        </w:rPr>
      </w:pPr>
    </w:p>
    <w:p w:rsidR="004134E2" w:rsidRPr="00DA542D" w:rsidRDefault="004134E2" w:rsidP="004134E2">
      <w:pPr>
        <w:spacing w:line="360" w:lineRule="auto"/>
        <w:jc w:val="both"/>
        <w:rPr>
          <w:rFonts w:ascii="Arial" w:hAnsi="Arial" w:cs="Arial"/>
          <w:b/>
          <w:sz w:val="20"/>
          <w:szCs w:val="20"/>
        </w:rPr>
      </w:pPr>
    </w:p>
    <w:p w:rsidR="004134E2" w:rsidRPr="00DA542D" w:rsidRDefault="004134E2" w:rsidP="00FE3A76">
      <w:pPr>
        <w:spacing w:line="360" w:lineRule="auto"/>
        <w:jc w:val="both"/>
        <w:rPr>
          <w:rFonts w:ascii="Arial" w:hAnsi="Arial" w:cs="Arial"/>
          <w:sz w:val="20"/>
          <w:szCs w:val="20"/>
        </w:rPr>
      </w:pPr>
      <w:r w:rsidRPr="00DA542D">
        <w:rPr>
          <w:rFonts w:ascii="Arial" w:hAnsi="Arial" w:cs="Arial"/>
          <w:b/>
          <w:sz w:val="20"/>
          <w:szCs w:val="20"/>
        </w:rPr>
        <w:br w:type="page"/>
      </w:r>
      <w:r w:rsidRPr="00DA542D">
        <w:rPr>
          <w:rFonts w:ascii="Arial" w:hAnsi="Arial" w:cs="Arial"/>
          <w:sz w:val="20"/>
          <w:szCs w:val="20"/>
        </w:rPr>
        <w:lastRenderedPageBreak/>
        <w:t>Spis treści</w:t>
      </w:r>
    </w:p>
    <w:p w:rsidR="007A3623"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06137369" w:history="1">
        <w:r w:rsidR="007A3623" w:rsidRPr="00DD7003">
          <w:rPr>
            <w:rStyle w:val="Hipercze"/>
            <w:noProof/>
          </w:rPr>
          <w:t>I Tryb udzielenia zamówienia</w:t>
        </w:r>
        <w:r w:rsidR="007A3623">
          <w:rPr>
            <w:noProof/>
            <w:webHidden/>
          </w:rPr>
          <w:tab/>
        </w:r>
        <w:r w:rsidR="007A3623">
          <w:rPr>
            <w:noProof/>
            <w:webHidden/>
          </w:rPr>
          <w:fldChar w:fldCharType="begin"/>
        </w:r>
        <w:r w:rsidR="007A3623">
          <w:rPr>
            <w:noProof/>
            <w:webHidden/>
          </w:rPr>
          <w:instrText xml:space="preserve"> PAGEREF _Toc406137369 \h </w:instrText>
        </w:r>
        <w:r w:rsidR="007A3623">
          <w:rPr>
            <w:noProof/>
            <w:webHidden/>
          </w:rPr>
        </w:r>
        <w:r w:rsidR="007A3623">
          <w:rPr>
            <w:noProof/>
            <w:webHidden/>
          </w:rPr>
          <w:fldChar w:fldCharType="separate"/>
        </w:r>
        <w:r w:rsidR="00042475">
          <w:rPr>
            <w:noProof/>
            <w:webHidden/>
          </w:rPr>
          <w:t>3</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0" w:history="1">
        <w:r w:rsidR="007A3623" w:rsidRPr="00DD7003">
          <w:rPr>
            <w:rStyle w:val="Hipercze"/>
            <w:noProof/>
          </w:rPr>
          <w:t>II Opis przedmiotu zamówienia</w:t>
        </w:r>
        <w:r w:rsidR="007A3623">
          <w:rPr>
            <w:noProof/>
            <w:webHidden/>
          </w:rPr>
          <w:tab/>
        </w:r>
        <w:r w:rsidR="007A3623">
          <w:rPr>
            <w:noProof/>
            <w:webHidden/>
          </w:rPr>
          <w:fldChar w:fldCharType="begin"/>
        </w:r>
        <w:r w:rsidR="007A3623">
          <w:rPr>
            <w:noProof/>
            <w:webHidden/>
          </w:rPr>
          <w:instrText xml:space="preserve"> PAGEREF _Toc406137370 \h </w:instrText>
        </w:r>
        <w:r w:rsidR="007A3623">
          <w:rPr>
            <w:noProof/>
            <w:webHidden/>
          </w:rPr>
        </w:r>
        <w:r w:rsidR="007A3623">
          <w:rPr>
            <w:noProof/>
            <w:webHidden/>
          </w:rPr>
          <w:fldChar w:fldCharType="separate"/>
        </w:r>
        <w:r w:rsidR="00042475">
          <w:rPr>
            <w:noProof/>
            <w:webHidden/>
          </w:rPr>
          <w:t>3</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1" w:history="1">
        <w:r w:rsidR="007A3623" w:rsidRPr="00DD7003">
          <w:rPr>
            <w:rStyle w:val="Hipercze"/>
            <w:noProof/>
          </w:rPr>
          <w:t>III Termin wykonania zamówienia</w:t>
        </w:r>
        <w:r w:rsidR="007A3623">
          <w:rPr>
            <w:noProof/>
            <w:webHidden/>
          </w:rPr>
          <w:tab/>
        </w:r>
        <w:r w:rsidR="007A3623">
          <w:rPr>
            <w:noProof/>
            <w:webHidden/>
          </w:rPr>
          <w:fldChar w:fldCharType="begin"/>
        </w:r>
        <w:r w:rsidR="007A3623">
          <w:rPr>
            <w:noProof/>
            <w:webHidden/>
          </w:rPr>
          <w:instrText xml:space="preserve"> PAGEREF _Toc406137371 \h </w:instrText>
        </w:r>
        <w:r w:rsidR="007A3623">
          <w:rPr>
            <w:noProof/>
            <w:webHidden/>
          </w:rPr>
        </w:r>
        <w:r w:rsidR="007A3623">
          <w:rPr>
            <w:noProof/>
            <w:webHidden/>
          </w:rPr>
          <w:fldChar w:fldCharType="separate"/>
        </w:r>
        <w:r w:rsidR="00042475">
          <w:rPr>
            <w:noProof/>
            <w:webHidden/>
          </w:rPr>
          <w:t>3</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2" w:history="1">
        <w:r w:rsidR="007A3623" w:rsidRPr="00DD7003">
          <w:rPr>
            <w:rStyle w:val="Hipercze"/>
            <w:noProof/>
          </w:rPr>
          <w:t>IV Warunki udziału w postępowaniu oraz opis sposobu dokonywania oceny spełniania tych warunków</w:t>
        </w:r>
        <w:r w:rsidR="007A3623">
          <w:rPr>
            <w:noProof/>
            <w:webHidden/>
          </w:rPr>
          <w:tab/>
        </w:r>
        <w:r w:rsidR="007A3623">
          <w:rPr>
            <w:noProof/>
            <w:webHidden/>
          </w:rPr>
          <w:fldChar w:fldCharType="begin"/>
        </w:r>
        <w:r w:rsidR="007A3623">
          <w:rPr>
            <w:noProof/>
            <w:webHidden/>
          </w:rPr>
          <w:instrText xml:space="preserve"> PAGEREF _Toc406137372 \h </w:instrText>
        </w:r>
        <w:r w:rsidR="007A3623">
          <w:rPr>
            <w:noProof/>
            <w:webHidden/>
          </w:rPr>
        </w:r>
        <w:r w:rsidR="007A3623">
          <w:rPr>
            <w:noProof/>
            <w:webHidden/>
          </w:rPr>
          <w:fldChar w:fldCharType="separate"/>
        </w:r>
        <w:r w:rsidR="00042475">
          <w:rPr>
            <w:noProof/>
            <w:webHidden/>
          </w:rPr>
          <w:t>4</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3" w:history="1">
        <w:r w:rsidR="007A3623" w:rsidRPr="00DD7003">
          <w:rPr>
            <w:rStyle w:val="Hipercze"/>
            <w:noProof/>
          </w:rPr>
          <w:t>V Wykaz oświadczeń i dokumentów, jakie mają dostarczyć Wykonawcy w celu potwierdzenia spełniania warunków udziału w postępowaniu</w:t>
        </w:r>
        <w:r w:rsidR="007A3623">
          <w:rPr>
            <w:noProof/>
            <w:webHidden/>
          </w:rPr>
          <w:tab/>
        </w:r>
        <w:r w:rsidR="007A3623">
          <w:rPr>
            <w:noProof/>
            <w:webHidden/>
          </w:rPr>
          <w:fldChar w:fldCharType="begin"/>
        </w:r>
        <w:r w:rsidR="007A3623">
          <w:rPr>
            <w:noProof/>
            <w:webHidden/>
          </w:rPr>
          <w:instrText xml:space="preserve"> PAGEREF _Toc406137373 \h </w:instrText>
        </w:r>
        <w:r w:rsidR="007A3623">
          <w:rPr>
            <w:noProof/>
            <w:webHidden/>
          </w:rPr>
        </w:r>
        <w:r w:rsidR="007A3623">
          <w:rPr>
            <w:noProof/>
            <w:webHidden/>
          </w:rPr>
          <w:fldChar w:fldCharType="separate"/>
        </w:r>
        <w:r w:rsidR="00042475">
          <w:rPr>
            <w:noProof/>
            <w:webHidden/>
          </w:rPr>
          <w:t>4</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4" w:history="1">
        <w:r w:rsidR="007A3623" w:rsidRPr="00DD7003">
          <w:rPr>
            <w:rStyle w:val="Hipercze"/>
            <w:noProof/>
          </w:rPr>
          <w:t>VI Informacje o sposobie porozumiewania się Zamawiającego z Wykonawcami oraz przekazywania oświadczeń lub dokumentów, a także wskazanie osób uprawnionych do porozumiewania się z Wykonawcami</w:t>
        </w:r>
        <w:r w:rsidR="007A3623">
          <w:rPr>
            <w:noProof/>
            <w:webHidden/>
          </w:rPr>
          <w:tab/>
        </w:r>
        <w:r w:rsidR="007A3623">
          <w:rPr>
            <w:noProof/>
            <w:webHidden/>
          </w:rPr>
          <w:fldChar w:fldCharType="begin"/>
        </w:r>
        <w:r w:rsidR="007A3623">
          <w:rPr>
            <w:noProof/>
            <w:webHidden/>
          </w:rPr>
          <w:instrText xml:space="preserve"> PAGEREF _Toc406137374 \h </w:instrText>
        </w:r>
        <w:r w:rsidR="007A3623">
          <w:rPr>
            <w:noProof/>
            <w:webHidden/>
          </w:rPr>
        </w:r>
        <w:r w:rsidR="007A3623">
          <w:rPr>
            <w:noProof/>
            <w:webHidden/>
          </w:rPr>
          <w:fldChar w:fldCharType="separate"/>
        </w:r>
        <w:r w:rsidR="00042475">
          <w:rPr>
            <w:noProof/>
            <w:webHidden/>
          </w:rPr>
          <w:t>8</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5" w:history="1">
        <w:r w:rsidR="007A3623" w:rsidRPr="00DD7003">
          <w:rPr>
            <w:rStyle w:val="Hipercze"/>
            <w:noProof/>
          </w:rPr>
          <w:t>VII Wymagania dotyczące wadium</w:t>
        </w:r>
        <w:r w:rsidR="007A3623">
          <w:rPr>
            <w:noProof/>
            <w:webHidden/>
          </w:rPr>
          <w:tab/>
        </w:r>
        <w:r w:rsidR="007A3623">
          <w:rPr>
            <w:noProof/>
            <w:webHidden/>
          </w:rPr>
          <w:fldChar w:fldCharType="begin"/>
        </w:r>
        <w:r w:rsidR="007A3623">
          <w:rPr>
            <w:noProof/>
            <w:webHidden/>
          </w:rPr>
          <w:instrText xml:space="preserve"> PAGEREF _Toc406137375 \h </w:instrText>
        </w:r>
        <w:r w:rsidR="007A3623">
          <w:rPr>
            <w:noProof/>
            <w:webHidden/>
          </w:rPr>
        </w:r>
        <w:r w:rsidR="007A3623">
          <w:rPr>
            <w:noProof/>
            <w:webHidden/>
          </w:rPr>
          <w:fldChar w:fldCharType="separate"/>
        </w:r>
        <w:r w:rsidR="00042475">
          <w:rPr>
            <w:noProof/>
            <w:webHidden/>
          </w:rPr>
          <w:t>9</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6" w:history="1">
        <w:r w:rsidR="007A3623" w:rsidRPr="00DD7003">
          <w:rPr>
            <w:rStyle w:val="Hipercze"/>
            <w:noProof/>
          </w:rPr>
          <w:t>VIII Termin związania ofertą</w:t>
        </w:r>
        <w:r w:rsidR="007A3623">
          <w:rPr>
            <w:noProof/>
            <w:webHidden/>
          </w:rPr>
          <w:tab/>
        </w:r>
        <w:r w:rsidR="007A3623">
          <w:rPr>
            <w:noProof/>
            <w:webHidden/>
          </w:rPr>
          <w:fldChar w:fldCharType="begin"/>
        </w:r>
        <w:r w:rsidR="007A3623">
          <w:rPr>
            <w:noProof/>
            <w:webHidden/>
          </w:rPr>
          <w:instrText xml:space="preserve"> PAGEREF _Toc406137376 \h </w:instrText>
        </w:r>
        <w:r w:rsidR="007A3623">
          <w:rPr>
            <w:noProof/>
            <w:webHidden/>
          </w:rPr>
        </w:r>
        <w:r w:rsidR="007A3623">
          <w:rPr>
            <w:noProof/>
            <w:webHidden/>
          </w:rPr>
          <w:fldChar w:fldCharType="separate"/>
        </w:r>
        <w:r w:rsidR="00042475">
          <w:rPr>
            <w:noProof/>
            <w:webHidden/>
          </w:rPr>
          <w:t>9</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7" w:history="1">
        <w:r w:rsidR="007A3623" w:rsidRPr="00DD7003">
          <w:rPr>
            <w:rStyle w:val="Hipercze"/>
            <w:noProof/>
          </w:rPr>
          <w:t>IX Opis sposobu przygotowa</w:t>
        </w:r>
        <w:r w:rsidR="007A3623" w:rsidRPr="00DD7003">
          <w:rPr>
            <w:rStyle w:val="Hipercze"/>
            <w:noProof/>
          </w:rPr>
          <w:t>n</w:t>
        </w:r>
        <w:r w:rsidR="007A3623" w:rsidRPr="00DD7003">
          <w:rPr>
            <w:rStyle w:val="Hipercze"/>
            <w:noProof/>
          </w:rPr>
          <w:t>ia ofert</w:t>
        </w:r>
        <w:r w:rsidR="007A3623">
          <w:rPr>
            <w:noProof/>
            <w:webHidden/>
          </w:rPr>
          <w:tab/>
        </w:r>
        <w:r w:rsidR="007A3623">
          <w:rPr>
            <w:noProof/>
            <w:webHidden/>
          </w:rPr>
          <w:fldChar w:fldCharType="begin"/>
        </w:r>
        <w:r w:rsidR="007A3623">
          <w:rPr>
            <w:noProof/>
            <w:webHidden/>
          </w:rPr>
          <w:instrText xml:space="preserve"> PAGEREF _Toc406137377 \h </w:instrText>
        </w:r>
        <w:r w:rsidR="007A3623">
          <w:rPr>
            <w:noProof/>
            <w:webHidden/>
          </w:rPr>
        </w:r>
        <w:r w:rsidR="007A3623">
          <w:rPr>
            <w:noProof/>
            <w:webHidden/>
          </w:rPr>
          <w:fldChar w:fldCharType="separate"/>
        </w:r>
        <w:r w:rsidR="00042475">
          <w:rPr>
            <w:noProof/>
            <w:webHidden/>
          </w:rPr>
          <w:t>10</w:t>
        </w:r>
        <w:r w:rsidR="007A3623">
          <w:rPr>
            <w:noProof/>
            <w:webHidden/>
          </w:rPr>
          <w:fldChar w:fldCharType="end"/>
        </w:r>
      </w:hyperlink>
    </w:p>
    <w:p w:rsidR="007A3623" w:rsidRDefault="00D80FD4">
      <w:pPr>
        <w:pStyle w:val="Spistreci1"/>
        <w:tabs>
          <w:tab w:val="left" w:pos="660"/>
          <w:tab w:val="right" w:leader="dot" w:pos="9062"/>
        </w:tabs>
        <w:rPr>
          <w:rFonts w:asciiTheme="minorHAnsi" w:eastAsiaTheme="minorEastAsia" w:hAnsiTheme="minorHAnsi" w:cstheme="minorBidi"/>
          <w:noProof/>
          <w:lang w:eastAsia="pl-PL"/>
        </w:rPr>
      </w:pPr>
      <w:hyperlink w:anchor="_Toc406137378" w:history="1">
        <w:r w:rsidR="007A3623" w:rsidRPr="00DD7003">
          <w:rPr>
            <w:rStyle w:val="Hipercze"/>
            <w:noProof/>
          </w:rPr>
          <w:t>X Miejsce oraz termin składania i otwarcia ofert</w:t>
        </w:r>
        <w:r w:rsidR="007A3623">
          <w:rPr>
            <w:noProof/>
            <w:webHidden/>
          </w:rPr>
          <w:tab/>
        </w:r>
        <w:r w:rsidR="007A3623">
          <w:rPr>
            <w:noProof/>
            <w:webHidden/>
          </w:rPr>
          <w:fldChar w:fldCharType="begin"/>
        </w:r>
        <w:r w:rsidR="007A3623">
          <w:rPr>
            <w:noProof/>
            <w:webHidden/>
          </w:rPr>
          <w:instrText xml:space="preserve"> PAGEREF _Toc406137378 \h </w:instrText>
        </w:r>
        <w:r w:rsidR="007A3623">
          <w:rPr>
            <w:noProof/>
            <w:webHidden/>
          </w:rPr>
        </w:r>
        <w:r w:rsidR="007A3623">
          <w:rPr>
            <w:noProof/>
            <w:webHidden/>
          </w:rPr>
          <w:fldChar w:fldCharType="separate"/>
        </w:r>
        <w:r w:rsidR="00042475">
          <w:rPr>
            <w:noProof/>
            <w:webHidden/>
          </w:rPr>
          <w:t>11</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79" w:history="1">
        <w:r w:rsidR="007A3623" w:rsidRPr="00DD7003">
          <w:rPr>
            <w:rStyle w:val="Hipercze"/>
            <w:noProof/>
          </w:rPr>
          <w:t>XI Opis sposobu obliczania ceny</w:t>
        </w:r>
        <w:r w:rsidR="007A3623">
          <w:rPr>
            <w:noProof/>
            <w:webHidden/>
          </w:rPr>
          <w:tab/>
        </w:r>
        <w:r w:rsidR="007A3623">
          <w:rPr>
            <w:noProof/>
            <w:webHidden/>
          </w:rPr>
          <w:fldChar w:fldCharType="begin"/>
        </w:r>
        <w:r w:rsidR="007A3623">
          <w:rPr>
            <w:noProof/>
            <w:webHidden/>
          </w:rPr>
          <w:instrText xml:space="preserve"> PAGEREF _Toc406137379 \h </w:instrText>
        </w:r>
        <w:r w:rsidR="007A3623">
          <w:rPr>
            <w:noProof/>
            <w:webHidden/>
          </w:rPr>
        </w:r>
        <w:r w:rsidR="007A3623">
          <w:rPr>
            <w:noProof/>
            <w:webHidden/>
          </w:rPr>
          <w:fldChar w:fldCharType="separate"/>
        </w:r>
        <w:r w:rsidR="00042475">
          <w:rPr>
            <w:noProof/>
            <w:webHidden/>
          </w:rPr>
          <w:t>12</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0" w:history="1">
        <w:r w:rsidR="007A3623" w:rsidRPr="00DD7003">
          <w:rPr>
            <w:rStyle w:val="Hipercze"/>
            <w:noProof/>
          </w:rPr>
          <w:t>XII Opis kryteriów, którymi Zamawiający będzie się kierował przy wyborze oferty</w:t>
        </w:r>
        <w:r w:rsidR="007A3623">
          <w:rPr>
            <w:noProof/>
            <w:webHidden/>
          </w:rPr>
          <w:tab/>
        </w:r>
        <w:r w:rsidR="007A3623">
          <w:rPr>
            <w:noProof/>
            <w:webHidden/>
          </w:rPr>
          <w:fldChar w:fldCharType="begin"/>
        </w:r>
        <w:r w:rsidR="007A3623">
          <w:rPr>
            <w:noProof/>
            <w:webHidden/>
          </w:rPr>
          <w:instrText xml:space="preserve"> PAGEREF _Toc406137380 \h </w:instrText>
        </w:r>
        <w:r w:rsidR="007A3623">
          <w:rPr>
            <w:noProof/>
            <w:webHidden/>
          </w:rPr>
        </w:r>
        <w:r w:rsidR="007A3623">
          <w:rPr>
            <w:noProof/>
            <w:webHidden/>
          </w:rPr>
          <w:fldChar w:fldCharType="separate"/>
        </w:r>
        <w:r w:rsidR="00042475">
          <w:rPr>
            <w:noProof/>
            <w:webHidden/>
          </w:rPr>
          <w:t>13</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1" w:history="1">
        <w:r w:rsidR="007A3623" w:rsidRPr="00DD7003">
          <w:rPr>
            <w:rStyle w:val="Hipercze"/>
            <w:noProof/>
          </w:rPr>
          <w:t>XIII Wybór najkorzystniejszej oferty</w:t>
        </w:r>
        <w:r w:rsidR="007A3623">
          <w:rPr>
            <w:noProof/>
            <w:webHidden/>
          </w:rPr>
          <w:tab/>
        </w:r>
        <w:r w:rsidR="007A3623">
          <w:rPr>
            <w:noProof/>
            <w:webHidden/>
          </w:rPr>
          <w:fldChar w:fldCharType="begin"/>
        </w:r>
        <w:r w:rsidR="007A3623">
          <w:rPr>
            <w:noProof/>
            <w:webHidden/>
          </w:rPr>
          <w:instrText xml:space="preserve"> PAGEREF _Toc406137381 \h </w:instrText>
        </w:r>
        <w:r w:rsidR="007A3623">
          <w:rPr>
            <w:noProof/>
            <w:webHidden/>
          </w:rPr>
        </w:r>
        <w:r w:rsidR="007A3623">
          <w:rPr>
            <w:noProof/>
            <w:webHidden/>
          </w:rPr>
          <w:fldChar w:fldCharType="separate"/>
        </w:r>
        <w:r w:rsidR="00042475">
          <w:rPr>
            <w:noProof/>
            <w:webHidden/>
          </w:rPr>
          <w:t>14</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2" w:history="1">
        <w:r w:rsidR="007A3623" w:rsidRPr="00DD7003">
          <w:rPr>
            <w:rStyle w:val="Hipercze"/>
            <w:noProof/>
          </w:rPr>
          <w:t>XIV Informacje o wyniku postępowania</w:t>
        </w:r>
        <w:r w:rsidR="007A3623">
          <w:rPr>
            <w:noProof/>
            <w:webHidden/>
          </w:rPr>
          <w:tab/>
        </w:r>
        <w:r w:rsidR="007A3623">
          <w:rPr>
            <w:noProof/>
            <w:webHidden/>
          </w:rPr>
          <w:fldChar w:fldCharType="begin"/>
        </w:r>
        <w:r w:rsidR="007A3623">
          <w:rPr>
            <w:noProof/>
            <w:webHidden/>
          </w:rPr>
          <w:instrText xml:space="preserve"> PAGEREF _Toc406137382 \h </w:instrText>
        </w:r>
        <w:r w:rsidR="007A3623">
          <w:rPr>
            <w:noProof/>
            <w:webHidden/>
          </w:rPr>
        </w:r>
        <w:r w:rsidR="007A3623">
          <w:rPr>
            <w:noProof/>
            <w:webHidden/>
          </w:rPr>
          <w:fldChar w:fldCharType="separate"/>
        </w:r>
        <w:r w:rsidR="00042475">
          <w:rPr>
            <w:noProof/>
            <w:webHidden/>
          </w:rPr>
          <w:t>15</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3" w:history="1">
        <w:r w:rsidR="007A3623" w:rsidRPr="00DD7003">
          <w:rPr>
            <w:rStyle w:val="Hipercze"/>
            <w:noProof/>
          </w:rPr>
          <w:t>XV Wymagania dotyczące zabezpieczenia należytego wykonania umowy</w:t>
        </w:r>
        <w:r w:rsidR="007A3623">
          <w:rPr>
            <w:noProof/>
            <w:webHidden/>
          </w:rPr>
          <w:tab/>
        </w:r>
        <w:r w:rsidR="007A3623">
          <w:rPr>
            <w:noProof/>
            <w:webHidden/>
          </w:rPr>
          <w:fldChar w:fldCharType="begin"/>
        </w:r>
        <w:r w:rsidR="007A3623">
          <w:rPr>
            <w:noProof/>
            <w:webHidden/>
          </w:rPr>
          <w:instrText xml:space="preserve"> PAGEREF _Toc406137383 \h </w:instrText>
        </w:r>
        <w:r w:rsidR="007A3623">
          <w:rPr>
            <w:noProof/>
            <w:webHidden/>
          </w:rPr>
        </w:r>
        <w:r w:rsidR="007A3623">
          <w:rPr>
            <w:noProof/>
            <w:webHidden/>
          </w:rPr>
          <w:fldChar w:fldCharType="separate"/>
        </w:r>
        <w:r w:rsidR="00042475">
          <w:rPr>
            <w:noProof/>
            <w:webHidden/>
          </w:rPr>
          <w:t>16</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4" w:history="1">
        <w:r w:rsidR="007A3623" w:rsidRPr="00DD7003">
          <w:rPr>
            <w:rStyle w:val="Hipercze"/>
            <w:noProof/>
          </w:rPr>
          <w:t>XVI Postanowienia związane z podpisaniem umowy o udzielenie zamówienia publicznego</w:t>
        </w:r>
        <w:r w:rsidR="007A3623">
          <w:rPr>
            <w:noProof/>
            <w:webHidden/>
          </w:rPr>
          <w:tab/>
        </w:r>
        <w:r w:rsidR="007A3623">
          <w:rPr>
            <w:noProof/>
            <w:webHidden/>
          </w:rPr>
          <w:fldChar w:fldCharType="begin"/>
        </w:r>
        <w:r w:rsidR="007A3623">
          <w:rPr>
            <w:noProof/>
            <w:webHidden/>
          </w:rPr>
          <w:instrText xml:space="preserve"> PAGEREF _Toc406137384 \h </w:instrText>
        </w:r>
        <w:r w:rsidR="007A3623">
          <w:rPr>
            <w:noProof/>
            <w:webHidden/>
          </w:rPr>
        </w:r>
        <w:r w:rsidR="007A3623">
          <w:rPr>
            <w:noProof/>
            <w:webHidden/>
          </w:rPr>
          <w:fldChar w:fldCharType="separate"/>
        </w:r>
        <w:r w:rsidR="00042475">
          <w:rPr>
            <w:noProof/>
            <w:webHidden/>
          </w:rPr>
          <w:t>16</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5" w:history="1">
        <w:r w:rsidR="007A3623" w:rsidRPr="00DD7003">
          <w:rPr>
            <w:rStyle w:val="Hipercze"/>
            <w:noProof/>
          </w:rPr>
          <w:t>XVII Podwykonawcy</w:t>
        </w:r>
        <w:r w:rsidR="007A3623">
          <w:rPr>
            <w:noProof/>
            <w:webHidden/>
          </w:rPr>
          <w:tab/>
        </w:r>
        <w:r w:rsidR="007A3623">
          <w:rPr>
            <w:noProof/>
            <w:webHidden/>
          </w:rPr>
          <w:fldChar w:fldCharType="begin"/>
        </w:r>
        <w:r w:rsidR="007A3623">
          <w:rPr>
            <w:noProof/>
            <w:webHidden/>
          </w:rPr>
          <w:instrText xml:space="preserve"> PAGEREF _Toc406137385 \h </w:instrText>
        </w:r>
        <w:r w:rsidR="007A3623">
          <w:rPr>
            <w:noProof/>
            <w:webHidden/>
          </w:rPr>
        </w:r>
        <w:r w:rsidR="007A3623">
          <w:rPr>
            <w:noProof/>
            <w:webHidden/>
          </w:rPr>
          <w:fldChar w:fldCharType="separate"/>
        </w:r>
        <w:r w:rsidR="00042475">
          <w:rPr>
            <w:noProof/>
            <w:webHidden/>
          </w:rPr>
          <w:t>17</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6" w:history="1">
        <w:r w:rsidR="007A3623" w:rsidRPr="00DD7003">
          <w:rPr>
            <w:rStyle w:val="Hipercze"/>
            <w:noProof/>
          </w:rPr>
          <w:t>XVIII Zamówienia uzupełniające</w:t>
        </w:r>
        <w:r w:rsidR="007A3623">
          <w:rPr>
            <w:noProof/>
            <w:webHidden/>
          </w:rPr>
          <w:tab/>
        </w:r>
        <w:r w:rsidR="007A3623">
          <w:rPr>
            <w:noProof/>
            <w:webHidden/>
          </w:rPr>
          <w:fldChar w:fldCharType="begin"/>
        </w:r>
        <w:r w:rsidR="007A3623">
          <w:rPr>
            <w:noProof/>
            <w:webHidden/>
          </w:rPr>
          <w:instrText xml:space="preserve"> PAGEREF _Toc406137386 \h </w:instrText>
        </w:r>
        <w:r w:rsidR="007A3623">
          <w:rPr>
            <w:noProof/>
            <w:webHidden/>
          </w:rPr>
        </w:r>
        <w:r w:rsidR="007A3623">
          <w:rPr>
            <w:noProof/>
            <w:webHidden/>
          </w:rPr>
          <w:fldChar w:fldCharType="separate"/>
        </w:r>
        <w:r w:rsidR="00042475">
          <w:rPr>
            <w:noProof/>
            <w:webHidden/>
          </w:rPr>
          <w:t>17</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7" w:history="1">
        <w:r w:rsidR="007A3623" w:rsidRPr="00DD7003">
          <w:rPr>
            <w:rStyle w:val="Hipercze"/>
            <w:noProof/>
          </w:rPr>
          <w:t>XIX Dodatkowe informacje</w:t>
        </w:r>
        <w:r w:rsidR="007A3623">
          <w:rPr>
            <w:noProof/>
            <w:webHidden/>
          </w:rPr>
          <w:tab/>
        </w:r>
        <w:r w:rsidR="007A3623">
          <w:rPr>
            <w:noProof/>
            <w:webHidden/>
          </w:rPr>
          <w:fldChar w:fldCharType="begin"/>
        </w:r>
        <w:r w:rsidR="007A3623">
          <w:rPr>
            <w:noProof/>
            <w:webHidden/>
          </w:rPr>
          <w:instrText xml:space="preserve"> PAGEREF _Toc406137387 \h </w:instrText>
        </w:r>
        <w:r w:rsidR="007A3623">
          <w:rPr>
            <w:noProof/>
            <w:webHidden/>
          </w:rPr>
        </w:r>
        <w:r w:rsidR="007A3623">
          <w:rPr>
            <w:noProof/>
            <w:webHidden/>
          </w:rPr>
          <w:fldChar w:fldCharType="separate"/>
        </w:r>
        <w:r w:rsidR="00042475">
          <w:rPr>
            <w:noProof/>
            <w:webHidden/>
          </w:rPr>
          <w:t>17</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8" w:history="1">
        <w:r w:rsidR="007A3623" w:rsidRPr="00DD7003">
          <w:rPr>
            <w:rStyle w:val="Hipercze"/>
            <w:noProof/>
          </w:rPr>
          <w:t>XX Środki ochrony prawnej</w:t>
        </w:r>
        <w:r w:rsidR="007A3623">
          <w:rPr>
            <w:noProof/>
            <w:webHidden/>
          </w:rPr>
          <w:tab/>
        </w:r>
        <w:r w:rsidR="007A3623">
          <w:rPr>
            <w:noProof/>
            <w:webHidden/>
          </w:rPr>
          <w:fldChar w:fldCharType="begin"/>
        </w:r>
        <w:r w:rsidR="007A3623">
          <w:rPr>
            <w:noProof/>
            <w:webHidden/>
          </w:rPr>
          <w:instrText xml:space="preserve"> PAGEREF _Toc406137388 \h </w:instrText>
        </w:r>
        <w:r w:rsidR="007A3623">
          <w:rPr>
            <w:noProof/>
            <w:webHidden/>
          </w:rPr>
        </w:r>
        <w:r w:rsidR="007A3623">
          <w:rPr>
            <w:noProof/>
            <w:webHidden/>
          </w:rPr>
          <w:fldChar w:fldCharType="separate"/>
        </w:r>
        <w:r w:rsidR="00042475">
          <w:rPr>
            <w:noProof/>
            <w:webHidden/>
          </w:rPr>
          <w:t>18</w:t>
        </w:r>
        <w:r w:rsidR="007A3623">
          <w:rPr>
            <w:noProof/>
            <w:webHidden/>
          </w:rPr>
          <w:fldChar w:fldCharType="end"/>
        </w:r>
      </w:hyperlink>
    </w:p>
    <w:p w:rsidR="007A3623" w:rsidRDefault="00D80FD4">
      <w:pPr>
        <w:pStyle w:val="Spistreci1"/>
        <w:tabs>
          <w:tab w:val="right" w:leader="dot" w:pos="9062"/>
        </w:tabs>
        <w:rPr>
          <w:rFonts w:asciiTheme="minorHAnsi" w:eastAsiaTheme="minorEastAsia" w:hAnsiTheme="minorHAnsi" w:cstheme="minorBidi"/>
          <w:noProof/>
          <w:lang w:eastAsia="pl-PL"/>
        </w:rPr>
      </w:pPr>
      <w:hyperlink w:anchor="_Toc406137389" w:history="1">
        <w:r w:rsidR="007A3623" w:rsidRPr="00DD7003">
          <w:rPr>
            <w:rStyle w:val="Hipercze"/>
            <w:noProof/>
          </w:rPr>
          <w:t>XXI Załączniki do SIWZ</w:t>
        </w:r>
        <w:r w:rsidR="007A3623">
          <w:rPr>
            <w:noProof/>
            <w:webHidden/>
          </w:rPr>
          <w:tab/>
        </w:r>
        <w:r w:rsidR="007A3623">
          <w:rPr>
            <w:noProof/>
            <w:webHidden/>
          </w:rPr>
          <w:fldChar w:fldCharType="begin"/>
        </w:r>
        <w:r w:rsidR="007A3623">
          <w:rPr>
            <w:noProof/>
            <w:webHidden/>
          </w:rPr>
          <w:instrText xml:space="preserve"> PAGEREF _Toc406137389 \h </w:instrText>
        </w:r>
        <w:r w:rsidR="007A3623">
          <w:rPr>
            <w:noProof/>
            <w:webHidden/>
          </w:rPr>
        </w:r>
        <w:r w:rsidR="007A3623">
          <w:rPr>
            <w:noProof/>
            <w:webHidden/>
          </w:rPr>
          <w:fldChar w:fldCharType="separate"/>
        </w:r>
        <w:r w:rsidR="00042475">
          <w:rPr>
            <w:noProof/>
            <w:webHidden/>
          </w:rPr>
          <w:t>18</w:t>
        </w:r>
        <w:r w:rsidR="007A3623">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06137369"/>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Dz. U. z 2013 r. poz.907 z </w:t>
      </w:r>
      <w:proofErr w:type="spellStart"/>
      <w:r w:rsidRPr="00DA542D">
        <w:rPr>
          <w:rFonts w:ascii="Arial" w:hAnsi="Arial" w:cs="Arial"/>
          <w:color w:val="000000"/>
          <w:sz w:val="20"/>
          <w:szCs w:val="20"/>
        </w:rPr>
        <w:t>późn</w:t>
      </w:r>
      <w:proofErr w:type="spellEnd"/>
      <w:r w:rsidRPr="00DA542D">
        <w:rPr>
          <w:rFonts w:ascii="Arial" w:hAnsi="Arial" w:cs="Arial"/>
          <w:color w:val="000000"/>
          <w:sz w:val="20"/>
          <w:szCs w:val="20"/>
        </w:rPr>
        <w:t xml:space="preserve">. </w:t>
      </w:r>
      <w:proofErr w:type="spellStart"/>
      <w:r w:rsidRPr="00DA542D">
        <w:rPr>
          <w:rFonts w:ascii="Arial" w:hAnsi="Arial" w:cs="Arial"/>
          <w:color w:val="000000"/>
          <w:sz w:val="20"/>
          <w:szCs w:val="20"/>
        </w:rPr>
        <w:t>zm</w:t>
      </w:r>
      <w:proofErr w:type="spellEnd"/>
      <w:r w:rsidRPr="00DA542D">
        <w:rPr>
          <w:rFonts w:ascii="Arial" w:hAnsi="Arial" w:cs="Arial"/>
          <w:color w:val="000000"/>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06137370"/>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4134E2" w:rsidRPr="007C60CD" w:rsidRDefault="004134E2" w:rsidP="001B2F44">
      <w:pPr>
        <w:pStyle w:val="Akapitzlist"/>
        <w:numPr>
          <w:ilvl w:val="3"/>
          <w:numId w:val="3"/>
        </w:numPr>
        <w:tabs>
          <w:tab w:val="clear" w:pos="2880"/>
        </w:tabs>
        <w:spacing w:line="360" w:lineRule="auto"/>
        <w:ind w:left="284" w:hanging="284"/>
        <w:jc w:val="both"/>
        <w:rPr>
          <w:rFonts w:ascii="Arial" w:hAnsi="Arial" w:cs="Arial"/>
          <w:color w:val="000000"/>
          <w:sz w:val="20"/>
          <w:szCs w:val="20"/>
        </w:rPr>
      </w:pPr>
      <w:r w:rsidRPr="007C60CD">
        <w:rPr>
          <w:rFonts w:ascii="Arial" w:hAnsi="Arial" w:cs="Arial"/>
          <w:sz w:val="20"/>
          <w:szCs w:val="20"/>
        </w:rPr>
        <w:t xml:space="preserve">Przedmiotem zamówienia jest </w:t>
      </w:r>
      <w:r w:rsidR="004876A4" w:rsidRPr="007C60CD">
        <w:rPr>
          <w:rFonts w:ascii="Arial" w:hAnsi="Arial" w:cs="Arial"/>
          <w:sz w:val="20"/>
          <w:szCs w:val="20"/>
        </w:rPr>
        <w:t xml:space="preserve">dostawa </w:t>
      </w:r>
      <w:r w:rsidR="005D6273">
        <w:rPr>
          <w:rFonts w:ascii="Arial" w:hAnsi="Arial" w:cs="Arial"/>
          <w:sz w:val="20"/>
          <w:szCs w:val="20"/>
        </w:rPr>
        <w:t>lasera diodowego, zwanego dalej sprzętem,</w:t>
      </w:r>
      <w:r w:rsidR="00E72E00" w:rsidRPr="007C60CD">
        <w:rPr>
          <w:rFonts w:ascii="Arial" w:hAnsi="Arial" w:cs="Arial"/>
          <w:sz w:val="20"/>
          <w:szCs w:val="20"/>
        </w:rPr>
        <w:t xml:space="preserve"> </w:t>
      </w:r>
      <w:r w:rsidR="005E23C1" w:rsidRPr="007C60CD">
        <w:rPr>
          <w:rFonts w:ascii="Arial" w:hAnsi="Arial" w:cs="Arial"/>
          <w:sz w:val="20"/>
          <w:szCs w:val="20"/>
        </w:rPr>
        <w:t xml:space="preserve">dla </w:t>
      </w:r>
      <w:r w:rsidR="005D6273">
        <w:rPr>
          <w:rFonts w:ascii="Arial" w:hAnsi="Arial" w:cs="Arial"/>
          <w:sz w:val="20"/>
          <w:szCs w:val="20"/>
        </w:rPr>
        <w:t xml:space="preserve">Instytutu Fizyki Doświadczalnej. </w:t>
      </w:r>
      <w:r w:rsidR="005E23C1" w:rsidRPr="007C60CD">
        <w:rPr>
          <w:rFonts w:ascii="Arial" w:hAnsi="Arial" w:cs="Arial"/>
          <w:sz w:val="20"/>
          <w:szCs w:val="20"/>
        </w:rPr>
        <w:t xml:space="preserve"> </w:t>
      </w:r>
    </w:p>
    <w:p w:rsidR="004134E2" w:rsidRPr="005D6273" w:rsidRDefault="004134E2" w:rsidP="001B2F44">
      <w:pPr>
        <w:pStyle w:val="Akapitzlist"/>
        <w:numPr>
          <w:ilvl w:val="3"/>
          <w:numId w:val="3"/>
        </w:numPr>
        <w:tabs>
          <w:tab w:val="clear" w:pos="2880"/>
        </w:tabs>
        <w:spacing w:line="360" w:lineRule="auto"/>
        <w:ind w:left="284" w:hanging="284"/>
        <w:jc w:val="both"/>
        <w:rPr>
          <w:rFonts w:ascii="Arial" w:hAnsi="Arial" w:cs="Arial"/>
          <w:color w:val="0F243E"/>
          <w:sz w:val="20"/>
          <w:szCs w:val="20"/>
        </w:rPr>
      </w:pPr>
      <w:r w:rsidRPr="007C60CD">
        <w:rPr>
          <w:rFonts w:ascii="Arial" w:hAnsi="Arial" w:cs="Arial"/>
          <w:sz w:val="20"/>
          <w:szCs w:val="20"/>
        </w:rPr>
        <w:t xml:space="preserve">Miejsce dostawy: </w:t>
      </w:r>
      <w:r w:rsidR="005D6273">
        <w:rPr>
          <w:rFonts w:ascii="Arial" w:hAnsi="Arial" w:cs="Arial"/>
          <w:sz w:val="20"/>
          <w:szCs w:val="20"/>
        </w:rPr>
        <w:t>Instytut Fizyki Doświadczalnej</w:t>
      </w:r>
      <w:r w:rsidR="000A2B5E" w:rsidRPr="007C60CD">
        <w:rPr>
          <w:rFonts w:ascii="Arial" w:hAnsi="Arial" w:cs="Arial"/>
          <w:sz w:val="20"/>
          <w:szCs w:val="20"/>
        </w:rPr>
        <w:t xml:space="preserve"> Uniwersytetu Gdańskiego</w:t>
      </w:r>
      <w:r w:rsidRPr="007C60CD">
        <w:rPr>
          <w:rFonts w:ascii="Arial" w:hAnsi="Arial" w:cs="Arial"/>
          <w:sz w:val="20"/>
          <w:szCs w:val="20"/>
        </w:rPr>
        <w:t xml:space="preserve">, </w:t>
      </w:r>
      <w:r w:rsidR="005E23C1" w:rsidRPr="007C60CD">
        <w:rPr>
          <w:rFonts w:ascii="Arial" w:hAnsi="Arial" w:cs="Arial"/>
          <w:sz w:val="20"/>
          <w:szCs w:val="20"/>
        </w:rPr>
        <w:t>80-</w:t>
      </w:r>
      <w:r w:rsidR="005D6273">
        <w:rPr>
          <w:rFonts w:ascii="Arial" w:hAnsi="Arial" w:cs="Arial"/>
          <w:sz w:val="20"/>
          <w:szCs w:val="20"/>
        </w:rPr>
        <w:t>952</w:t>
      </w:r>
      <w:r w:rsidR="007C60CD" w:rsidRPr="007C60CD">
        <w:rPr>
          <w:rFonts w:ascii="Arial" w:hAnsi="Arial" w:cs="Arial"/>
          <w:sz w:val="20"/>
          <w:szCs w:val="20"/>
        </w:rPr>
        <w:t xml:space="preserve"> </w:t>
      </w:r>
      <w:r w:rsidR="005E23C1" w:rsidRPr="007C60CD">
        <w:rPr>
          <w:rFonts w:ascii="Arial" w:hAnsi="Arial" w:cs="Arial"/>
          <w:sz w:val="20"/>
          <w:szCs w:val="20"/>
        </w:rPr>
        <w:t>Gdańsk</w:t>
      </w:r>
      <w:r w:rsidR="00AC612A" w:rsidRPr="007C60CD">
        <w:rPr>
          <w:rFonts w:ascii="Arial" w:hAnsi="Arial" w:cs="Arial"/>
          <w:sz w:val="20"/>
          <w:szCs w:val="20"/>
        </w:rPr>
        <w:t xml:space="preserve">, </w:t>
      </w:r>
      <w:r w:rsidR="005E23C1" w:rsidRPr="007C60CD">
        <w:rPr>
          <w:rFonts w:ascii="Arial" w:hAnsi="Arial" w:cs="Arial"/>
          <w:sz w:val="20"/>
          <w:szCs w:val="20"/>
        </w:rPr>
        <w:t xml:space="preserve">ul. </w:t>
      </w:r>
      <w:r w:rsidR="007C60CD" w:rsidRPr="007C60CD">
        <w:rPr>
          <w:rFonts w:ascii="Arial" w:hAnsi="Arial" w:cs="Arial"/>
          <w:sz w:val="20"/>
          <w:szCs w:val="20"/>
        </w:rPr>
        <w:t>Wita Stwosza 5</w:t>
      </w:r>
      <w:r w:rsidR="005D6273">
        <w:rPr>
          <w:rFonts w:ascii="Arial" w:hAnsi="Arial" w:cs="Arial"/>
          <w:sz w:val="20"/>
          <w:szCs w:val="20"/>
        </w:rPr>
        <w:t>7</w:t>
      </w:r>
      <w:r w:rsidR="00AC612A" w:rsidRPr="007C60CD">
        <w:rPr>
          <w:rFonts w:ascii="Arial" w:hAnsi="Arial" w:cs="Arial"/>
          <w:sz w:val="20"/>
          <w:szCs w:val="20"/>
        </w:rPr>
        <w:t xml:space="preserve">, pok. </w:t>
      </w:r>
      <w:r w:rsidR="005D6273">
        <w:rPr>
          <w:rFonts w:ascii="Arial" w:hAnsi="Arial" w:cs="Arial"/>
          <w:sz w:val="20"/>
          <w:szCs w:val="20"/>
        </w:rPr>
        <w:t>259</w:t>
      </w:r>
      <w:r w:rsidRPr="007C60CD">
        <w:rPr>
          <w:rFonts w:ascii="Arial" w:hAnsi="Arial" w:cs="Arial"/>
          <w:sz w:val="20"/>
          <w:szCs w:val="20"/>
        </w:rPr>
        <w:t>.</w:t>
      </w:r>
    </w:p>
    <w:p w:rsidR="005D6273" w:rsidRPr="005D6273" w:rsidRDefault="005D6273" w:rsidP="001B2F44">
      <w:pPr>
        <w:pStyle w:val="Akapitzlist"/>
        <w:numPr>
          <w:ilvl w:val="3"/>
          <w:numId w:val="3"/>
        </w:numPr>
        <w:tabs>
          <w:tab w:val="clear" w:pos="2880"/>
        </w:tabs>
        <w:spacing w:line="360" w:lineRule="auto"/>
        <w:ind w:left="284" w:right="431" w:hanging="284"/>
        <w:jc w:val="both"/>
        <w:rPr>
          <w:rFonts w:ascii="Arial" w:hAnsi="Arial" w:cs="Arial"/>
          <w:color w:val="0F243E"/>
          <w:sz w:val="20"/>
          <w:szCs w:val="20"/>
        </w:rPr>
      </w:pPr>
      <w:r w:rsidRPr="005D6273">
        <w:rPr>
          <w:rFonts w:ascii="Arial" w:hAnsi="Arial" w:cs="Arial"/>
          <w:color w:val="0F243E"/>
          <w:sz w:val="20"/>
          <w:szCs w:val="20"/>
        </w:rPr>
        <w:t>Sprzęt musi być fabrycznie nowy, pełnowartościowy, wolny od wszelkich wad i uszkodzeń</w:t>
      </w:r>
      <w:r>
        <w:rPr>
          <w:rFonts w:ascii="Arial" w:hAnsi="Arial" w:cs="Arial"/>
          <w:color w:val="0F243E"/>
          <w:sz w:val="20"/>
          <w:szCs w:val="20"/>
        </w:rPr>
        <w:t>.</w:t>
      </w:r>
      <w:r w:rsidRPr="005D6273">
        <w:rPr>
          <w:rFonts w:ascii="Arial" w:hAnsi="Arial" w:cs="Arial"/>
          <w:color w:val="0F243E"/>
          <w:sz w:val="20"/>
          <w:szCs w:val="20"/>
        </w:rPr>
        <w:t xml:space="preserve"> </w:t>
      </w:r>
    </w:p>
    <w:p w:rsidR="004134E2" w:rsidRPr="004C379B" w:rsidRDefault="004134E2" w:rsidP="001B2F44">
      <w:pPr>
        <w:numPr>
          <w:ilvl w:val="3"/>
          <w:numId w:val="3"/>
        </w:numPr>
        <w:tabs>
          <w:tab w:val="clear" w:pos="2880"/>
        </w:tabs>
        <w:spacing w:line="360" w:lineRule="auto"/>
        <w:ind w:left="284" w:hanging="284"/>
        <w:jc w:val="both"/>
        <w:rPr>
          <w:rFonts w:ascii="Arial" w:hAnsi="Arial" w:cs="Arial"/>
          <w:color w:val="0F243E"/>
          <w:sz w:val="20"/>
          <w:szCs w:val="20"/>
        </w:rPr>
      </w:pPr>
      <w:r w:rsidRPr="004C379B">
        <w:rPr>
          <w:rFonts w:ascii="Arial" w:hAnsi="Arial" w:cs="Arial"/>
          <w:color w:val="0F243E"/>
          <w:sz w:val="20"/>
          <w:szCs w:val="20"/>
        </w:rPr>
        <w:t>Gwarancja:</w:t>
      </w:r>
    </w:p>
    <w:p w:rsidR="005D6273" w:rsidRPr="005D6273" w:rsidRDefault="004134E2" w:rsidP="001B2F44">
      <w:pPr>
        <w:numPr>
          <w:ilvl w:val="0"/>
          <w:numId w:val="4"/>
        </w:numPr>
        <w:spacing w:line="360" w:lineRule="auto"/>
        <w:ind w:left="709" w:hanging="142"/>
        <w:jc w:val="both"/>
        <w:rPr>
          <w:rFonts w:ascii="Arial" w:hAnsi="Arial" w:cs="Arial"/>
          <w:color w:val="0F243E"/>
          <w:sz w:val="20"/>
          <w:szCs w:val="20"/>
        </w:rPr>
      </w:pPr>
      <w:r w:rsidRPr="005D6273">
        <w:rPr>
          <w:rFonts w:ascii="Arial" w:hAnsi="Arial" w:cs="Arial"/>
          <w:sz w:val="20"/>
          <w:szCs w:val="20"/>
        </w:rPr>
        <w:t xml:space="preserve">gwarancja </w:t>
      </w:r>
      <w:r w:rsidR="004C379B" w:rsidRPr="005D6273">
        <w:rPr>
          <w:rFonts w:ascii="Arial" w:hAnsi="Arial" w:cs="Arial"/>
          <w:sz w:val="20"/>
          <w:szCs w:val="20"/>
        </w:rPr>
        <w:t xml:space="preserve">standardowa </w:t>
      </w:r>
      <w:r w:rsidR="00AC612A" w:rsidRPr="005D6273">
        <w:rPr>
          <w:rFonts w:ascii="Arial" w:hAnsi="Arial" w:cs="Arial"/>
          <w:sz w:val="20"/>
          <w:szCs w:val="20"/>
        </w:rPr>
        <w:t xml:space="preserve">producenta </w:t>
      </w:r>
      <w:r w:rsidRPr="005D6273">
        <w:rPr>
          <w:rFonts w:ascii="Arial" w:hAnsi="Arial" w:cs="Arial"/>
          <w:sz w:val="20"/>
          <w:szCs w:val="20"/>
        </w:rPr>
        <w:t>na okres nie krótszy niż</w:t>
      </w:r>
      <w:r w:rsidR="00D17131" w:rsidRPr="005D6273">
        <w:rPr>
          <w:rFonts w:ascii="Arial" w:hAnsi="Arial" w:cs="Arial"/>
          <w:sz w:val="20"/>
          <w:szCs w:val="20"/>
        </w:rPr>
        <w:t>:</w:t>
      </w:r>
      <w:r w:rsidR="00AF7883" w:rsidRPr="005D6273">
        <w:rPr>
          <w:rFonts w:ascii="Arial" w:hAnsi="Arial" w:cs="Arial"/>
          <w:color w:val="0F243E"/>
          <w:sz w:val="20"/>
          <w:szCs w:val="20"/>
        </w:rPr>
        <w:t xml:space="preserve"> </w:t>
      </w:r>
      <w:r w:rsidR="00E72E00" w:rsidRPr="005D6273">
        <w:rPr>
          <w:rFonts w:ascii="Arial" w:hAnsi="Arial" w:cs="Arial"/>
          <w:bCs/>
          <w:sz w:val="20"/>
          <w:szCs w:val="20"/>
        </w:rPr>
        <w:t>12</w:t>
      </w:r>
      <w:r w:rsidR="0048582E" w:rsidRPr="005D6273">
        <w:rPr>
          <w:rFonts w:ascii="Arial" w:hAnsi="Arial" w:cs="Arial"/>
          <w:bCs/>
          <w:sz w:val="20"/>
          <w:szCs w:val="20"/>
        </w:rPr>
        <w:t xml:space="preserve"> </w:t>
      </w:r>
      <w:r w:rsidR="00234DCD" w:rsidRPr="005D6273">
        <w:rPr>
          <w:rFonts w:ascii="Arial" w:hAnsi="Arial" w:cs="Arial"/>
          <w:bCs/>
          <w:sz w:val="20"/>
          <w:szCs w:val="20"/>
        </w:rPr>
        <w:t>miesi</w:t>
      </w:r>
      <w:r w:rsidR="00390E8D" w:rsidRPr="005D6273">
        <w:rPr>
          <w:rFonts w:ascii="Arial" w:hAnsi="Arial" w:cs="Arial"/>
          <w:bCs/>
          <w:sz w:val="20"/>
          <w:szCs w:val="20"/>
        </w:rPr>
        <w:t>ę</w:t>
      </w:r>
      <w:r w:rsidR="00234DCD" w:rsidRPr="005D6273">
        <w:rPr>
          <w:rFonts w:ascii="Arial" w:hAnsi="Arial" w:cs="Arial"/>
          <w:bCs/>
          <w:sz w:val="20"/>
          <w:szCs w:val="20"/>
        </w:rPr>
        <w:t>c</w:t>
      </w:r>
      <w:r w:rsidR="00E72E00" w:rsidRPr="005D6273">
        <w:rPr>
          <w:rFonts w:ascii="Arial" w:hAnsi="Arial" w:cs="Arial"/>
          <w:bCs/>
          <w:sz w:val="20"/>
          <w:szCs w:val="20"/>
        </w:rPr>
        <w:t>y</w:t>
      </w:r>
      <w:r w:rsidR="00172215" w:rsidRPr="005D6273">
        <w:rPr>
          <w:rFonts w:ascii="Arial" w:hAnsi="Arial" w:cs="Arial"/>
          <w:bCs/>
          <w:sz w:val="20"/>
          <w:szCs w:val="20"/>
        </w:rPr>
        <w:t xml:space="preserve"> </w:t>
      </w:r>
    </w:p>
    <w:p w:rsidR="004134E2" w:rsidRPr="005D6273" w:rsidRDefault="000265F4" w:rsidP="001B2F44">
      <w:pPr>
        <w:numPr>
          <w:ilvl w:val="0"/>
          <w:numId w:val="4"/>
        </w:numPr>
        <w:spacing w:line="360" w:lineRule="auto"/>
        <w:ind w:left="709" w:hanging="142"/>
        <w:jc w:val="both"/>
        <w:rPr>
          <w:rFonts w:ascii="Arial" w:hAnsi="Arial" w:cs="Arial"/>
          <w:color w:val="0F243E"/>
          <w:sz w:val="20"/>
          <w:szCs w:val="20"/>
        </w:rPr>
      </w:pPr>
      <w:r w:rsidRPr="005D6273">
        <w:rPr>
          <w:rFonts w:ascii="Arial" w:hAnsi="Arial" w:cs="Arial"/>
          <w:sz w:val="20"/>
          <w:szCs w:val="20"/>
        </w:rPr>
        <w:t>szczegóły dotyczące gwarancji opisane są w § 3 załącznika nr 4 do SIWZ – projektu umowy</w:t>
      </w:r>
      <w:r w:rsidR="000B1D45" w:rsidRPr="005D6273">
        <w:rPr>
          <w:rFonts w:ascii="Arial" w:hAnsi="Arial" w:cs="Arial"/>
          <w:color w:val="0F243E"/>
          <w:sz w:val="20"/>
          <w:szCs w:val="20"/>
        </w:rPr>
        <w:t>.</w:t>
      </w:r>
      <w:r w:rsidR="004876A4" w:rsidRPr="005D6273">
        <w:rPr>
          <w:rFonts w:ascii="Arial" w:hAnsi="Arial" w:cs="Arial"/>
          <w:color w:val="0F243E"/>
          <w:sz w:val="20"/>
          <w:szCs w:val="20"/>
        </w:rPr>
        <w:t xml:space="preserve"> </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1B2F44">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1B2F44">
      <w:pPr>
        <w:numPr>
          <w:ilvl w:val="0"/>
          <w:numId w:val="19"/>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8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1B2F44">
      <w:pPr>
        <w:numPr>
          <w:ilvl w:val="0"/>
          <w:numId w:val="19"/>
        </w:numPr>
        <w:tabs>
          <w:tab w:val="left" w:pos="284"/>
        </w:tabs>
        <w:spacing w:line="360" w:lineRule="auto"/>
        <w:ind w:left="709" w:hanging="142"/>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Pr="00800F05" w:rsidRDefault="004134E2" w:rsidP="001B2F44">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F50A4A">
        <w:rPr>
          <w:rFonts w:ascii="Arial" w:hAnsi="Arial" w:cs="Arial"/>
          <w:sz w:val="20"/>
          <w:szCs w:val="20"/>
        </w:rPr>
        <w:t>6</w:t>
      </w:r>
      <w:r w:rsidRPr="00800F05">
        <w:rPr>
          <w:rFonts w:ascii="Arial" w:hAnsi="Arial" w:cs="Arial"/>
          <w:sz w:val="20"/>
          <w:szCs w:val="20"/>
        </w:rPr>
        <w:t xml:space="preserve"> Zamawiający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o którym mowa w § 4 umowy, Zamawiający naliczy Wykonawcy karę umowną zgodnie z   § 7 ust. 1 pkt. 1) umowy.   </w:t>
      </w:r>
    </w:p>
    <w:p w:rsidR="004134E2" w:rsidRPr="00800F05" w:rsidRDefault="004134E2" w:rsidP="004B1DA6">
      <w:pPr>
        <w:tabs>
          <w:tab w:val="left" w:pos="0"/>
        </w:tabs>
        <w:spacing w:line="360" w:lineRule="auto"/>
        <w:contextualSpacing/>
        <w:jc w:val="both"/>
        <w:rPr>
          <w:rFonts w:ascii="Arial" w:hAnsi="Arial" w:cs="Arial"/>
          <w:b/>
          <w:sz w:val="20"/>
          <w:szCs w:val="20"/>
        </w:rPr>
      </w:pPr>
    </w:p>
    <w:p w:rsidR="004134E2" w:rsidRPr="00DA542D" w:rsidRDefault="004134E2" w:rsidP="00412C40">
      <w:pPr>
        <w:pStyle w:val="Nagwek1"/>
        <w:ind w:left="284" w:hanging="284"/>
      </w:pPr>
      <w:bookmarkStart w:id="3" w:name="_Toc406137371"/>
      <w:bookmarkEnd w:id="2"/>
      <w:r w:rsidRPr="00DA542D">
        <w:t>III Termin wykonania zamówienia</w:t>
      </w:r>
      <w:bookmarkEnd w:id="3"/>
    </w:p>
    <w:p w:rsidR="004134E2" w:rsidRPr="00DA542D" w:rsidRDefault="004134E2" w:rsidP="004134E2">
      <w:pPr>
        <w:tabs>
          <w:tab w:val="left" w:pos="0"/>
        </w:tabs>
        <w:spacing w:line="360" w:lineRule="auto"/>
        <w:jc w:val="both"/>
        <w:rPr>
          <w:rFonts w:ascii="Arial" w:hAnsi="Arial" w:cs="Arial"/>
          <w:sz w:val="20"/>
          <w:szCs w:val="20"/>
        </w:rPr>
      </w:pPr>
    </w:p>
    <w:p w:rsidR="005D6273" w:rsidRPr="004C379B" w:rsidRDefault="004134E2" w:rsidP="005D6273">
      <w:pPr>
        <w:spacing w:line="360" w:lineRule="auto"/>
        <w:ind w:left="284"/>
        <w:jc w:val="both"/>
        <w:rPr>
          <w:rFonts w:ascii="Arial" w:hAnsi="Arial" w:cs="Arial"/>
          <w:color w:val="0F243E"/>
          <w:sz w:val="20"/>
          <w:szCs w:val="20"/>
        </w:rPr>
      </w:pPr>
      <w:r w:rsidRPr="005025D8">
        <w:rPr>
          <w:rFonts w:ascii="Arial" w:hAnsi="Arial" w:cs="Arial"/>
          <w:sz w:val="20"/>
          <w:szCs w:val="20"/>
        </w:rPr>
        <w:t>Termin realizacji zamówienia (dostawy potwierdzonej protokołem odbioru)</w:t>
      </w:r>
      <w:r w:rsidRPr="005025D8">
        <w:rPr>
          <w:rFonts w:ascii="Arial" w:hAnsi="Arial" w:cs="Arial"/>
          <w:b/>
          <w:sz w:val="20"/>
          <w:szCs w:val="20"/>
        </w:rPr>
        <w:t xml:space="preserve">: </w:t>
      </w:r>
      <w:r w:rsidR="00AC612A" w:rsidRPr="005025D8">
        <w:rPr>
          <w:rFonts w:ascii="Arial" w:hAnsi="Arial" w:cs="Arial"/>
          <w:sz w:val="20"/>
          <w:szCs w:val="20"/>
        </w:rPr>
        <w:t xml:space="preserve"> nie dłuższy niż </w:t>
      </w:r>
      <w:r w:rsidR="005D6273">
        <w:rPr>
          <w:rFonts w:ascii="Arial" w:hAnsi="Arial" w:cs="Arial"/>
          <w:sz w:val="20"/>
          <w:szCs w:val="20"/>
        </w:rPr>
        <w:t>12</w:t>
      </w:r>
      <w:r w:rsidR="000A2B5E" w:rsidRPr="005025D8">
        <w:rPr>
          <w:rFonts w:ascii="Arial" w:hAnsi="Arial" w:cs="Arial"/>
          <w:sz w:val="20"/>
          <w:szCs w:val="20"/>
        </w:rPr>
        <w:t xml:space="preserve"> tygodni</w:t>
      </w:r>
      <w:r w:rsidRPr="005025D8">
        <w:rPr>
          <w:rFonts w:ascii="Arial" w:hAnsi="Arial" w:cs="Arial"/>
          <w:sz w:val="20"/>
          <w:szCs w:val="20"/>
        </w:rPr>
        <w:t>, licząc od dnia zawarcia umowy</w:t>
      </w:r>
      <w:r w:rsidR="005D6273">
        <w:rPr>
          <w:rFonts w:ascii="Arial" w:hAnsi="Arial" w:cs="Arial"/>
          <w:sz w:val="20"/>
          <w:szCs w:val="20"/>
        </w:rPr>
        <w:t xml:space="preserve">, </w:t>
      </w:r>
      <w:r w:rsidR="005D6273">
        <w:rPr>
          <w:rFonts w:ascii="Arial" w:hAnsi="Arial" w:cs="Arial"/>
          <w:bCs/>
          <w:sz w:val="20"/>
          <w:szCs w:val="20"/>
        </w:rPr>
        <w:t xml:space="preserve"> z uwzględnieniem zapisów rozdz. XII SIWZ</w:t>
      </w:r>
      <w:r w:rsidR="005D6273" w:rsidRPr="004C379B">
        <w:rPr>
          <w:rFonts w:ascii="Arial" w:hAnsi="Arial" w:cs="Arial"/>
          <w:bCs/>
          <w:sz w:val="20"/>
          <w:szCs w:val="20"/>
        </w:rPr>
        <w:t>.</w:t>
      </w:r>
    </w:p>
    <w:p w:rsidR="004134E2" w:rsidRPr="005D6273" w:rsidRDefault="004134E2" w:rsidP="005D6273">
      <w:pPr>
        <w:tabs>
          <w:tab w:val="left" w:pos="0"/>
        </w:tabs>
        <w:spacing w:line="360" w:lineRule="auto"/>
        <w:ind w:left="644"/>
        <w:jc w:val="both"/>
        <w:rPr>
          <w:rFonts w:ascii="Arial" w:hAnsi="Arial" w:cs="Arial"/>
          <w:sz w:val="20"/>
          <w:szCs w:val="20"/>
        </w:rPr>
      </w:pPr>
    </w:p>
    <w:p w:rsidR="00AE5919" w:rsidRDefault="00AE5919">
      <w:pPr>
        <w:rPr>
          <w:rFonts w:ascii="Arial" w:hAnsi="Arial" w:cs="Arial"/>
          <w:sz w:val="20"/>
          <w:szCs w:val="20"/>
        </w:rPr>
      </w:pPr>
      <w:r>
        <w:rPr>
          <w:rFonts w:ascii="Arial" w:hAnsi="Arial" w:cs="Arial"/>
          <w:sz w:val="20"/>
          <w:szCs w:val="20"/>
        </w:rPr>
        <w:br w:type="page"/>
      </w:r>
    </w:p>
    <w:p w:rsidR="004134E2" w:rsidRPr="00DA542D" w:rsidRDefault="004134E2" w:rsidP="004134E2">
      <w:pPr>
        <w:tabs>
          <w:tab w:val="left" w:pos="0"/>
        </w:tabs>
        <w:spacing w:before="120" w:line="360" w:lineRule="auto"/>
        <w:jc w:val="both"/>
        <w:rPr>
          <w:rFonts w:ascii="Arial" w:hAnsi="Arial" w:cs="Arial"/>
          <w:sz w:val="20"/>
          <w:szCs w:val="20"/>
        </w:rPr>
      </w:pPr>
    </w:p>
    <w:p w:rsidR="004134E2" w:rsidRPr="00DA542D" w:rsidRDefault="004134E2" w:rsidP="004134E2">
      <w:pPr>
        <w:pStyle w:val="Nagwek1"/>
        <w:ind w:left="284" w:hanging="284"/>
      </w:pPr>
      <w:bookmarkStart w:id="4" w:name="_Toc406137372"/>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spełniają warunki określone w art. 22 ust.1 ustawy, tj.:</w:t>
      </w:r>
    </w:p>
    <w:p w:rsidR="004134E2" w:rsidRPr="00DA542D" w:rsidRDefault="004134E2" w:rsidP="001B2F44">
      <w:pPr>
        <w:pStyle w:val="Akapitzlist"/>
        <w:widowControl w:val="0"/>
        <w:numPr>
          <w:ilvl w:val="0"/>
          <w:numId w:val="20"/>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B2F44">
      <w:pPr>
        <w:pStyle w:val="Akapitzlist"/>
        <w:widowControl w:val="0"/>
        <w:numPr>
          <w:ilvl w:val="0"/>
          <w:numId w:val="20"/>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Pr="00DA542D"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4134E2" w:rsidRPr="00DA542D" w:rsidRDefault="004134E2" w:rsidP="004134E2">
      <w:pPr>
        <w:spacing w:line="360" w:lineRule="auto"/>
        <w:ind w:left="426" w:hanging="142"/>
        <w:jc w:val="both"/>
        <w:rPr>
          <w:rFonts w:ascii="Arial" w:hAnsi="Arial" w:cs="Arial"/>
          <w:sz w:val="20"/>
          <w:szCs w:val="20"/>
        </w:rPr>
      </w:pPr>
    </w:p>
    <w:p w:rsidR="004134E2" w:rsidRPr="00DA542D" w:rsidRDefault="004134E2" w:rsidP="004134E2">
      <w:pPr>
        <w:pStyle w:val="Nagwek1"/>
      </w:pPr>
      <w:bookmarkStart w:id="5" w:name="_Toc321294754"/>
      <w:bookmarkStart w:id="6" w:name="_Toc406137373"/>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 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3a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o udzielenie zamówienia każdy z 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 tych Wykonawców albo wszyscy Ci Wykonawcy wspólnie. Dlatego też w przypadku Wykonawców wspólnie </w:t>
      </w:r>
      <w:r w:rsidRPr="00DA542D">
        <w:rPr>
          <w:rFonts w:ascii="Arial" w:hAnsi="Arial" w:cs="Arial"/>
          <w:i/>
          <w:sz w:val="20"/>
          <w:szCs w:val="20"/>
        </w:rPr>
        <w:lastRenderedPageBreak/>
        <w:t xml:space="preserve">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B2F44">
      <w:pPr>
        <w:pStyle w:val="BodyText21"/>
        <w:numPr>
          <w:ilvl w:val="0"/>
          <w:numId w:val="5"/>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art. 24 ust. 1 ustawy Prawo zamówień publicznych,  podpisane przez osobę(y) upoważnioną(e) </w:t>
      </w:r>
      <w:r w:rsidR="000C4E01" w:rsidRPr="00DA542D">
        <w:rPr>
          <w:rFonts w:ascii="Arial" w:hAnsi="Arial" w:cs="Arial"/>
        </w:rPr>
        <w:br/>
      </w:r>
      <w:r w:rsidRPr="00DA542D">
        <w:rPr>
          <w:rFonts w:ascii="Arial" w:hAnsi="Arial" w:cs="Arial"/>
        </w:rPr>
        <w:t xml:space="preserve">do reprezentowania Wykonawcy  </w:t>
      </w:r>
      <w:r w:rsidRPr="00DA542D">
        <w:rPr>
          <w:rFonts w:ascii="Arial" w:hAnsi="Arial" w:cs="Arial"/>
          <w:b/>
        </w:rPr>
        <w:t xml:space="preserve">–  </w:t>
      </w:r>
      <w:r w:rsidRPr="00DA542D">
        <w:rPr>
          <w:rFonts w:ascii="Arial" w:hAnsi="Arial" w:cs="Arial"/>
        </w:rPr>
        <w:t>załącznik nr 3b do SIWZ</w:t>
      </w:r>
      <w:r w:rsidRPr="00DA542D">
        <w:rPr>
          <w:rFonts w:ascii="Arial" w:hAnsi="Arial" w:cs="Arial"/>
          <w:b/>
          <w:i/>
        </w:rPr>
        <w:t>,</w:t>
      </w:r>
    </w:p>
    <w:p w:rsidR="004134E2" w:rsidRPr="00DA542D" w:rsidRDefault="004134E2" w:rsidP="001B2F44">
      <w:pPr>
        <w:numPr>
          <w:ilvl w:val="0"/>
          <w:numId w:val="21"/>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B2F44">
      <w:pPr>
        <w:pStyle w:val="Lista2"/>
        <w:numPr>
          <w:ilvl w:val="0"/>
          <w:numId w:val="21"/>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C4E01" w:rsidRPr="00DA542D">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B2F44">
      <w:pPr>
        <w:pStyle w:val="Lista2"/>
        <w:numPr>
          <w:ilvl w:val="0"/>
          <w:numId w:val="21"/>
        </w:numPr>
        <w:tabs>
          <w:tab w:val="left" w:pos="0"/>
          <w:tab w:val="left" w:pos="284"/>
        </w:tabs>
        <w:spacing w:line="360" w:lineRule="auto"/>
        <w:ind w:hanging="153"/>
        <w:jc w:val="both"/>
        <w:rPr>
          <w:rFonts w:ascii="Arial" w:hAnsi="Arial" w:cs="Arial"/>
        </w:rPr>
      </w:pPr>
      <w:r w:rsidRPr="00DA542D">
        <w:rPr>
          <w:rFonts w:ascii="Arial" w:hAnsi="Arial" w:cs="Arial"/>
        </w:rPr>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ust. 2d ustawy – załącznik nr 6 do SIWZ</w:t>
      </w:r>
      <w:r w:rsidRPr="00DA542D">
        <w:rPr>
          <w:rFonts w:ascii="Arial" w:hAnsi="Arial" w:cs="Arial"/>
          <w:b/>
          <w:i/>
        </w:rPr>
        <w:t>.</w:t>
      </w:r>
    </w:p>
    <w:p w:rsidR="004134E2" w:rsidRPr="00DA542D"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4D11E7" w:rsidRDefault="004D11E7" w:rsidP="001B2F44">
      <w:pPr>
        <w:pStyle w:val="BodyText21"/>
        <w:numPr>
          <w:ilvl w:val="0"/>
          <w:numId w:val="30"/>
        </w:numPr>
        <w:spacing w:line="360" w:lineRule="auto"/>
        <w:ind w:left="709" w:hanging="425"/>
        <w:jc w:val="both"/>
        <w:rPr>
          <w:rFonts w:ascii="Arial" w:hAnsi="Arial" w:cs="Arial"/>
          <w:sz w:val="20"/>
          <w:szCs w:val="20"/>
        </w:rPr>
      </w:pPr>
      <w:r w:rsidRPr="004D11E7">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Pr>
          <w:rFonts w:ascii="Arial" w:hAnsi="Arial" w:cs="Arial"/>
          <w:sz w:val="20"/>
          <w:szCs w:val="20"/>
        </w:rPr>
        <w:br/>
      </w:r>
      <w:r w:rsidRPr="004D11E7">
        <w:rPr>
          <w:rFonts w:ascii="Arial" w:hAnsi="Arial" w:cs="Arial"/>
          <w:sz w:val="20"/>
          <w:szCs w:val="20"/>
        </w:rPr>
        <w:t xml:space="preserve">w wyniku zamierzonego działania lub rażącego niedbalstwa nie wykonał lub nienależycie wykonał zamówienie, co Zamawiający jest w stanie wykazać za pomocą dowolnych środków </w:t>
      </w:r>
      <w:r w:rsidRPr="004D11E7">
        <w:rPr>
          <w:rFonts w:ascii="Arial" w:hAnsi="Arial" w:cs="Arial"/>
          <w:sz w:val="20"/>
          <w:szCs w:val="20"/>
        </w:rPr>
        <w:lastRenderedPageBreak/>
        <w:t>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Pr="00DA542D" w:rsidRDefault="004134E2" w:rsidP="001B2F44">
      <w:pPr>
        <w:pStyle w:val="Akapitzlist"/>
        <w:numPr>
          <w:ilvl w:val="0"/>
          <w:numId w:val="22"/>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podwykonawcach - załącznik nr  5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4134E2" w:rsidRPr="00DA542D" w:rsidRDefault="004134E2" w:rsidP="001B2F44">
      <w:pPr>
        <w:pStyle w:val="Akapitzlist"/>
        <w:numPr>
          <w:ilvl w:val="0"/>
          <w:numId w:val="22"/>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  Zamawiający żąda</w:t>
      </w:r>
      <w:r w:rsidRPr="00DA542D">
        <w:rPr>
          <w:rFonts w:ascii="Arial" w:hAnsi="Arial" w:cs="Arial"/>
          <w:sz w:val="20"/>
          <w:szCs w:val="20"/>
        </w:rPr>
        <w:t>:</w:t>
      </w:r>
    </w:p>
    <w:p w:rsidR="004134E2" w:rsidRPr="00DA542D" w:rsidRDefault="004134E2" w:rsidP="001B2F44">
      <w:pPr>
        <w:pStyle w:val="Akapitzlist"/>
        <w:numPr>
          <w:ilvl w:val="0"/>
          <w:numId w:val="23"/>
        </w:numPr>
        <w:tabs>
          <w:tab w:val="left" w:pos="0"/>
        </w:tabs>
        <w:spacing w:line="360" w:lineRule="auto"/>
        <w:ind w:left="993" w:hanging="76"/>
        <w:jc w:val="both"/>
        <w:rPr>
          <w:rStyle w:val="ebdstyle815"/>
          <w:rFonts w:ascii="Arial" w:hAnsi="Arial" w:cs="Arial"/>
        </w:rPr>
      </w:pPr>
      <w:r w:rsidRPr="00DA542D">
        <w:rPr>
          <w:rStyle w:val="ebdstyle815"/>
          <w:rFonts w:ascii="Arial" w:hAnsi="Arial" w:cs="Arial"/>
          <w:sz w:val="20"/>
          <w:szCs w:val="20"/>
        </w:rPr>
        <w:t>dołączenia opisu przedmiotu zamówienia – załącznik nr 2</w:t>
      </w:r>
    </w:p>
    <w:p w:rsidR="00E3332B" w:rsidRPr="00DA542D" w:rsidRDefault="004134E2" w:rsidP="001B2F44">
      <w:pPr>
        <w:pStyle w:val="Akapitzlist"/>
        <w:numPr>
          <w:ilvl w:val="0"/>
          <w:numId w:val="23"/>
        </w:numPr>
        <w:tabs>
          <w:tab w:val="left" w:pos="0"/>
        </w:tabs>
        <w:spacing w:line="360" w:lineRule="auto"/>
        <w:ind w:left="993" w:hanging="76"/>
        <w:jc w:val="both"/>
      </w:pPr>
      <w:r w:rsidRPr="00DA542D">
        <w:rPr>
          <w:rFonts w:ascii="Arial" w:hAnsi="Arial" w:cs="Arial"/>
          <w:sz w:val="20"/>
          <w:szCs w:val="20"/>
        </w:rPr>
        <w:t>specyfikacji technicznej producenta sprzętu - specyfikacja producenta musi zawierać jego identyfikację, czyli np. podpis producenta lub jego znak firmowy</w:t>
      </w:r>
      <w:r w:rsidR="00720ADC" w:rsidRPr="00DA542D">
        <w:rPr>
          <w:rFonts w:ascii="Arial" w:hAnsi="Arial" w:cs="Arial"/>
          <w:sz w:val="20"/>
          <w:szCs w:val="20"/>
        </w:rPr>
        <w:t xml:space="preserve"> czy adres strony internetowej </w:t>
      </w:r>
      <w:r w:rsidRPr="00DA542D">
        <w:rPr>
          <w:rFonts w:ascii="Arial" w:hAnsi="Arial" w:cs="Arial"/>
          <w:sz w:val="20"/>
          <w:szCs w:val="20"/>
        </w:rPr>
        <w:t>w przypadku wydruku kart katalogowych z Internetu. Autentyczność specyfikacji musi zostać poświadczona przez Wykonawcę, przez umieszczenie zapisu np.: „potwi</w:t>
      </w:r>
      <w:r w:rsidR="00172215">
        <w:rPr>
          <w:rFonts w:ascii="Arial" w:hAnsi="Arial" w:cs="Arial"/>
          <w:sz w:val="20"/>
          <w:szCs w:val="20"/>
        </w:rPr>
        <w:t>erdzam autentyczność dokumentu”.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1B2F44">
      <w:pPr>
        <w:numPr>
          <w:ilvl w:val="0"/>
          <w:numId w:val="28"/>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1B2F44">
      <w:pPr>
        <w:numPr>
          <w:ilvl w:val="1"/>
          <w:numId w:val="29"/>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1B2F44">
      <w:pPr>
        <w:numPr>
          <w:ilvl w:val="1"/>
          <w:numId w:val="29"/>
        </w:numPr>
        <w:suppressAutoHyphens/>
        <w:spacing w:line="360" w:lineRule="auto"/>
        <w:ind w:left="851" w:hanging="425"/>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1B2F44">
      <w:pPr>
        <w:numPr>
          <w:ilvl w:val="0"/>
          <w:numId w:val="28"/>
        </w:numPr>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b, powinien być wystawiony nie wcześniej niż 3 miesiące przed upływem terminu składania ofert. </w:t>
      </w:r>
    </w:p>
    <w:p w:rsidR="001A333B" w:rsidRPr="001A333B" w:rsidRDefault="001A333B" w:rsidP="001B2F44">
      <w:pPr>
        <w:numPr>
          <w:ilvl w:val="0"/>
          <w:numId w:val="28"/>
        </w:numPr>
        <w:tabs>
          <w:tab w:val="left" w:pos="0"/>
        </w:tabs>
        <w:suppressAutoHyphens/>
        <w:spacing w:line="360" w:lineRule="auto"/>
        <w:ind w:left="851" w:hanging="425"/>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w:t>
      </w:r>
      <w:r w:rsidRPr="001A333B">
        <w:rPr>
          <w:rFonts w:ascii="Arial" w:eastAsia="Times New Roman" w:hAnsi="Arial" w:cs="Arial"/>
          <w:sz w:val="20"/>
          <w:szCs w:val="20"/>
          <w:lang w:eastAsia="ar-SA"/>
        </w:rPr>
        <w:lastRenderedPageBreak/>
        <w:t xml:space="preserve">kraju miejsca zamieszkania osoby lub kraju, w którym Wykonawca ma siedzibę lub miejsce zamieszkania, lub przed notariuszem. Wymogi dotyczące terminu wystawienia dokumentów określone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sporządzone w języku obcym muszą być składane wraz  z tłumaczeniem na język polski, poświadczonym za zgodność z oryginałem przez Wykonawcę. Wykonawca, według swojego uznania może też przedstawić  tłumaczenie dokonane przez tłumacza przysięgłego, </w:t>
      </w:r>
      <w:r w:rsidRPr="00172215">
        <w:rPr>
          <w:rFonts w:ascii="Arial" w:hAnsi="Arial" w:cs="Arial"/>
          <w:sz w:val="20"/>
          <w:szCs w:val="20"/>
        </w:rPr>
        <w:br/>
        <w:t xml:space="preserve">które nie wymaga  poświadczenia za zgodność. </w:t>
      </w:r>
    </w:p>
    <w:p w:rsidR="004134E2" w:rsidRPr="00172215"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B2F44">
      <w:pPr>
        <w:pStyle w:val="Tekstpodstawowyzwciciem"/>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Pr="007D67CB"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 art. 25 ust. 1 oraz art. 26 ust. 2d ustawy 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w:t>
      </w:r>
      <w:r w:rsidR="00AA1B48" w:rsidRPr="007D67CB">
        <w:rPr>
          <w:rFonts w:ascii="Arial" w:hAnsi="Arial" w:cs="Arial"/>
          <w:sz w:val="20"/>
          <w:szCs w:val="20"/>
        </w:rPr>
        <w:br/>
      </w:r>
      <w:r w:rsidRPr="007D67CB">
        <w:rPr>
          <w:rFonts w:ascii="Arial" w:hAnsi="Arial" w:cs="Arial"/>
          <w:sz w:val="20"/>
          <w:szCs w:val="20"/>
        </w:rPr>
        <w:t xml:space="preserve">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 dniu, w którym  upłynął  termin składania ofert – art. 26 ust. 3 ustawy.</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Zamawiający wezwie  także Wykonawców, w wyznaczonym przez  siebie terminie, </w:t>
      </w:r>
      <w:r w:rsidR="00AA1B48" w:rsidRPr="00DA542D">
        <w:rPr>
          <w:rFonts w:ascii="Arial" w:hAnsi="Arial" w:cs="Arial"/>
          <w:sz w:val="20"/>
          <w:szCs w:val="20"/>
        </w:rPr>
        <w:br/>
      </w:r>
      <w:r w:rsidRPr="00DA542D">
        <w:rPr>
          <w:rFonts w:ascii="Arial" w:hAnsi="Arial" w:cs="Arial"/>
          <w:sz w:val="20"/>
          <w:szCs w:val="20"/>
        </w:rPr>
        <w:t>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r>
      <w:r w:rsidRPr="00DA542D">
        <w:rPr>
          <w:rFonts w:ascii="Arial" w:hAnsi="Arial" w:cs="Arial"/>
          <w:sz w:val="20"/>
          <w:szCs w:val="20"/>
        </w:rPr>
        <w:lastRenderedPageBreak/>
        <w:t>za odrzuconą.</w:t>
      </w:r>
    </w:p>
    <w:p w:rsidR="004134E2" w:rsidRPr="00DA542D" w:rsidRDefault="004134E2" w:rsidP="001B2F44">
      <w:pPr>
        <w:numPr>
          <w:ilvl w:val="0"/>
          <w:numId w:val="6"/>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zamówienia albo  reprezentowania w postępowaniu i zawarcia umowy w sprawie zamówienia  publicznego.</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B2F44">
      <w:pPr>
        <w:widowControl w:val="0"/>
        <w:numPr>
          <w:ilvl w:val="0"/>
          <w:numId w:val="6"/>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na które zostało wystawione oraz podpisane przez osoby uprawnione do reprezentacji. W 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pStyle w:val="Nagwek1"/>
      </w:pPr>
      <w:bookmarkStart w:id="7" w:name="_Toc321294756"/>
      <w:bookmarkStart w:id="8" w:name="_Toc406137374"/>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Pr="00DA542D">
        <w:rPr>
          <w:rFonts w:ascii="Arial" w:hAnsi="Arial" w:cs="Arial"/>
          <w:sz w:val="20"/>
          <w:szCs w:val="20"/>
        </w:rPr>
        <w:t xml:space="preserve">- art. 27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B2F44">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fax (58) 552-37-41,</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ul. Bażyńskiego 1a</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80-952 Gdańsk</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r>
      <w:r w:rsidRPr="00DA542D">
        <w:rPr>
          <w:rFonts w:ascii="Arial" w:hAnsi="Arial" w:cs="Arial"/>
          <w:sz w:val="20"/>
          <w:szCs w:val="20"/>
        </w:rPr>
        <w:lastRenderedPageBreak/>
        <w:t>o wyjaśnienie wpłynął do Zamawiającego nie później niż do końca dnia, w którym upływa połowa wyznaczonego terminu składania ofert.</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DA542D">
        <w:rPr>
          <w:rFonts w:ascii="Arial" w:hAnsi="Arial" w:cs="Arial"/>
          <w:sz w:val="20"/>
          <w:szCs w:val="20"/>
          <w:u w:val="single"/>
        </w:rPr>
        <w:t>www.ug.edu.pl</w:t>
      </w:r>
      <w:r w:rsidRPr="00DA542D">
        <w:rPr>
          <w:rFonts w:ascii="Arial" w:hAnsi="Arial" w:cs="Arial"/>
          <w:sz w:val="20"/>
          <w:szCs w:val="20"/>
        </w:rPr>
        <w:t xml:space="preserve"> (odnośnik „zamówienia publiczne”) na której udostępniona jest SIWZ.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B2F44">
      <w:pPr>
        <w:numPr>
          <w:ilvl w:val="0"/>
          <w:numId w:val="15"/>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B2F44">
      <w:pPr>
        <w:numPr>
          <w:ilvl w:val="1"/>
          <w:numId w:val="15"/>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B2F44">
      <w:pPr>
        <w:numPr>
          <w:ilvl w:val="0"/>
          <w:numId w:val="15"/>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B2F44">
      <w:pPr>
        <w:pStyle w:val="Akapitzlist"/>
        <w:numPr>
          <w:ilvl w:val="0"/>
          <w:numId w:val="15"/>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412C40">
      <w:pPr>
        <w:pStyle w:val="Nagwek1"/>
      </w:pPr>
      <w:bookmarkStart w:id="9" w:name="_Toc406137375"/>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48582E" w:rsidRPr="00DA542D" w:rsidRDefault="007749B2" w:rsidP="003078A7">
      <w:pPr>
        <w:pStyle w:val="Tekstpodstawowy"/>
        <w:widowControl w:val="0"/>
        <w:tabs>
          <w:tab w:val="left" w:pos="0"/>
        </w:tabs>
        <w:spacing w:after="0" w:line="360" w:lineRule="auto"/>
        <w:jc w:val="both"/>
        <w:rPr>
          <w:rFonts w:ascii="Arial" w:hAnsi="Arial" w:cs="Arial"/>
          <w:b/>
          <w:sz w:val="20"/>
          <w:szCs w:val="20"/>
          <w:u w:val="single"/>
        </w:rPr>
      </w:pPr>
      <w:r w:rsidRPr="00DA542D">
        <w:rPr>
          <w:rFonts w:ascii="Arial" w:hAnsi="Arial" w:cs="Arial"/>
          <w:sz w:val="20"/>
          <w:szCs w:val="20"/>
        </w:rPr>
        <w:t>Zamawiający</w:t>
      </w:r>
      <w:r w:rsidR="003078A7">
        <w:rPr>
          <w:rFonts w:ascii="Arial" w:hAnsi="Arial" w:cs="Arial"/>
          <w:sz w:val="20"/>
          <w:szCs w:val="20"/>
        </w:rPr>
        <w:t xml:space="preserve"> nie wymaga wniesienia wadium.</w:t>
      </w:r>
    </w:p>
    <w:p w:rsidR="004134E2" w:rsidRDefault="004134E2" w:rsidP="004134E2">
      <w:pPr>
        <w:spacing w:line="360" w:lineRule="auto"/>
        <w:rPr>
          <w:rFonts w:ascii="Arial" w:hAnsi="Arial" w:cs="Arial"/>
          <w:sz w:val="20"/>
          <w:szCs w:val="20"/>
        </w:rPr>
      </w:pPr>
    </w:p>
    <w:p w:rsidR="004134E2" w:rsidRPr="00DA542D" w:rsidRDefault="004134E2" w:rsidP="00412C40">
      <w:pPr>
        <w:pStyle w:val="Nagwek1"/>
      </w:pPr>
      <w:bookmarkStart w:id="10" w:name="_Toc406137376"/>
      <w:r w:rsidRPr="00DA542D">
        <w:t>VIII Termin związania ofertą</w:t>
      </w:r>
      <w:bookmarkEnd w:id="10"/>
    </w:p>
    <w:p w:rsidR="004134E2" w:rsidRPr="00DA542D" w:rsidRDefault="004134E2" w:rsidP="004134E2">
      <w:pPr>
        <w:spacing w:line="360" w:lineRule="auto"/>
        <w:jc w:val="both"/>
        <w:rPr>
          <w:rFonts w:ascii="Arial" w:hAnsi="Arial" w:cs="Arial"/>
          <w:b/>
          <w:color w:val="000000"/>
          <w:sz w:val="20"/>
          <w:szCs w:val="20"/>
          <w:u w:val="single"/>
        </w:rPr>
      </w:pPr>
    </w:p>
    <w:p w:rsidR="004134E2" w:rsidRPr="00DA542D" w:rsidRDefault="004134E2" w:rsidP="001B2F44">
      <w:pPr>
        <w:numPr>
          <w:ilvl w:val="1"/>
          <w:numId w:val="7"/>
        </w:numPr>
        <w:tabs>
          <w:tab w:val="clear" w:pos="435"/>
          <w:tab w:val="num" w:pos="0"/>
        </w:tabs>
        <w:spacing w:line="360" w:lineRule="auto"/>
        <w:ind w:left="284" w:hanging="284"/>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pkt. </w:t>
      </w:r>
      <w:r w:rsidR="004876A4" w:rsidRPr="00DA542D">
        <w:rPr>
          <w:rFonts w:ascii="Arial" w:hAnsi="Arial" w:cs="Arial"/>
          <w:sz w:val="20"/>
          <w:szCs w:val="20"/>
        </w:rPr>
        <w:t>3</w:t>
      </w:r>
      <w:r w:rsidRPr="00DA542D">
        <w:rPr>
          <w:rFonts w:ascii="Arial" w:hAnsi="Arial" w:cs="Arial"/>
          <w:sz w:val="20"/>
          <w:szCs w:val="20"/>
        </w:rPr>
        <w:t xml:space="preserve"> oraz ust. 5 ustawy.</w:t>
      </w:r>
    </w:p>
    <w:p w:rsidR="004134E2" w:rsidRPr="00DA542D" w:rsidRDefault="004134E2" w:rsidP="001B2F44">
      <w:pPr>
        <w:numPr>
          <w:ilvl w:val="1"/>
          <w:numId w:val="7"/>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Pr="00DA542D" w:rsidRDefault="004134E2" w:rsidP="00412C40">
      <w:pPr>
        <w:tabs>
          <w:tab w:val="num" w:pos="709"/>
        </w:tabs>
        <w:spacing w:line="360" w:lineRule="auto"/>
        <w:ind w:left="284" w:hanging="284"/>
        <w:jc w:val="center"/>
        <w:rPr>
          <w:rFonts w:ascii="Arial" w:hAnsi="Arial" w:cs="Arial"/>
          <w:color w:val="000000"/>
          <w:sz w:val="20"/>
          <w:szCs w:val="20"/>
        </w:rPr>
      </w:pPr>
    </w:p>
    <w:p w:rsidR="004134E2" w:rsidRPr="00DA542D" w:rsidRDefault="004134E2" w:rsidP="00412C40">
      <w:pPr>
        <w:pStyle w:val="Nagwek1"/>
        <w:ind w:left="284" w:hanging="284"/>
      </w:pPr>
      <w:bookmarkStart w:id="11" w:name="_Toc406137377"/>
      <w:r w:rsidRPr="00DA542D">
        <w:lastRenderedPageBreak/>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rejestracyjnym (ewidencyjnym), właściwym dla formy organizacyjnej Wykonawcy 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 xml:space="preserve">(ubiegających się wspólnie o udzielenie zamówienia), Wykonawcy Ci składają jeden </w:t>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B2F44">
      <w:pPr>
        <w:numPr>
          <w:ilvl w:val="1"/>
          <w:numId w:val="8"/>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B2F44">
      <w:pPr>
        <w:numPr>
          <w:ilvl w:val="1"/>
          <w:numId w:val="8"/>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 xml:space="preserve">winny być kolejno ponumerowane, a cała oferta zszyta (połączona) w sposób zabezpieczający przed dekompletacją. Numeracja stron  powinna rozpoczynać się  od 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B2F44">
      <w:pPr>
        <w:numPr>
          <w:ilvl w:val="0"/>
          <w:numId w:val="17"/>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DA542D"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4876A4">
        <w:tc>
          <w:tcPr>
            <w:tcW w:w="9352" w:type="dxa"/>
            <w:tcBorders>
              <w:top w:val="single" w:sz="4" w:space="0" w:color="auto"/>
              <w:left w:val="single" w:sz="4" w:space="0" w:color="auto"/>
              <w:bottom w:val="single" w:sz="4" w:space="0" w:color="auto"/>
              <w:right w:val="single" w:sz="4" w:space="0" w:color="auto"/>
            </w:tcBorders>
          </w:tcPr>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6675A8">
              <w:rPr>
                <w:rFonts w:ascii="Arial" w:hAnsi="Arial" w:cs="Arial"/>
                <w:sz w:val="20"/>
                <w:szCs w:val="20"/>
              </w:rPr>
              <w:t>lasera</w:t>
            </w:r>
            <w:r w:rsidR="0042500A" w:rsidRPr="008229A5">
              <w:rPr>
                <w:rFonts w:ascii="Arial" w:hAnsi="Arial" w:cs="Arial"/>
                <w:sz w:val="20"/>
                <w:szCs w:val="20"/>
              </w:rPr>
              <w:t xml:space="preserve"> dla </w:t>
            </w:r>
            <w:r w:rsidR="006675A8">
              <w:rPr>
                <w:rFonts w:ascii="Arial" w:hAnsi="Arial" w:cs="Arial"/>
                <w:sz w:val="20"/>
                <w:szCs w:val="20"/>
              </w:rPr>
              <w:t>Instytutu Fizyki Doświadczalnej</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6675A8">
              <w:rPr>
                <w:rFonts w:ascii="Arial" w:hAnsi="Arial" w:cs="Arial"/>
                <w:b/>
                <w:sz w:val="20"/>
                <w:szCs w:val="20"/>
              </w:rPr>
              <w:t>70</w:t>
            </w:r>
            <w:r w:rsidR="0049587F" w:rsidRPr="0049587F">
              <w:rPr>
                <w:rFonts w:ascii="Arial" w:hAnsi="Arial" w:cs="Arial"/>
                <w:b/>
                <w:sz w:val="20"/>
                <w:szCs w:val="20"/>
              </w:rPr>
              <w:t>/15</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D80FD4">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D80FD4">
              <w:rPr>
                <w:rFonts w:ascii="Arial" w:hAnsi="Arial" w:cs="Arial"/>
                <w:b/>
                <w:bCs/>
                <w:i/>
                <w:sz w:val="20"/>
                <w:szCs w:val="20"/>
              </w:rPr>
              <w:t>17.06.2015</w:t>
            </w:r>
            <w:bookmarkStart w:id="12" w:name="_GoBack"/>
            <w:bookmarkEnd w:id="12"/>
            <w:r w:rsidR="004C627A" w:rsidRPr="004C627A">
              <w:rPr>
                <w:rFonts w:ascii="Arial" w:hAnsi="Arial" w:cs="Arial"/>
                <w:b/>
                <w:sz w:val="20"/>
                <w:szCs w:val="20"/>
              </w:rPr>
              <w:t xml:space="preserve">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1B2F44">
      <w:pPr>
        <w:pStyle w:val="Akapitzlist"/>
        <w:numPr>
          <w:ilvl w:val="0"/>
          <w:numId w:val="17"/>
        </w:numPr>
        <w:suppressAutoHyphens/>
        <w:spacing w:before="120" w:line="360" w:lineRule="auto"/>
        <w:ind w:left="284" w:right="420"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B2F44">
      <w:pPr>
        <w:pStyle w:val="Tekstprzypisudolnego"/>
        <w:numPr>
          <w:ilvl w:val="0"/>
          <w:numId w:val="17"/>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Dopuszcza się składanie jednej oferty przez dwóch lub więcej Wykonawców, pod warunkiem, że taka oferta będzie spełniać następujące wymagania:</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lastRenderedPageBreak/>
        <w:t>oferta musi być podpisana w taki sposób, by prawnie zobowiązywała wszystkich Wykonawców występujących wspólnie,</w:t>
      </w:r>
    </w:p>
    <w:p w:rsidR="004134E2" w:rsidRPr="00DA542D" w:rsidRDefault="004134E2" w:rsidP="001B2F44">
      <w:pPr>
        <w:pStyle w:val="Tekstprzypisudolnego"/>
        <w:numPr>
          <w:ilvl w:val="2"/>
          <w:numId w:val="24"/>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1B2F44">
      <w:pPr>
        <w:numPr>
          <w:ilvl w:val="2"/>
          <w:numId w:val="24"/>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B2F44">
      <w:pPr>
        <w:pStyle w:val="Akapitzlist"/>
        <w:numPr>
          <w:ilvl w:val="0"/>
          <w:numId w:val="17"/>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1B2F44">
      <w:pPr>
        <w:pStyle w:val="Akapitzlist"/>
        <w:numPr>
          <w:ilvl w:val="3"/>
          <w:numId w:val="34"/>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1B2F44">
      <w:pPr>
        <w:pStyle w:val="Akapitzlist"/>
        <w:numPr>
          <w:ilvl w:val="3"/>
          <w:numId w:val="34"/>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1B2F44">
      <w:pPr>
        <w:pStyle w:val="Akapitzlist"/>
        <w:numPr>
          <w:ilvl w:val="3"/>
          <w:numId w:val="34"/>
        </w:numPr>
        <w:tabs>
          <w:tab w:val="left" w:pos="9746"/>
        </w:tabs>
        <w:spacing w:line="360" w:lineRule="auto"/>
        <w:ind w:left="709" w:right="-35" w:hanging="283"/>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172215">
      <w:pPr>
        <w:pStyle w:val="Nagwek1"/>
        <w:ind w:left="360"/>
      </w:pPr>
      <w:bookmarkStart w:id="13" w:name="_Toc406137378"/>
      <w:r w:rsidRPr="00DA542D">
        <w:t>X Miejsce oraz termin składania i otwarcia ofert</w:t>
      </w:r>
      <w:bookmarkEnd w:id="13"/>
    </w:p>
    <w:p w:rsidR="004134E2" w:rsidRPr="00DA542D" w:rsidRDefault="004134E2" w:rsidP="001B2F44">
      <w:pPr>
        <w:pStyle w:val="Akapitzlist"/>
        <w:numPr>
          <w:ilvl w:val="0"/>
          <w:numId w:val="9"/>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Bażyńskiego 1A,  pokój nr 124, I piętro; </w:t>
      </w:r>
      <w:r w:rsidR="000C689F" w:rsidRPr="00DA542D">
        <w:rPr>
          <w:rFonts w:ascii="Arial" w:hAnsi="Arial" w:cs="Arial"/>
          <w:sz w:val="20"/>
          <w:szCs w:val="20"/>
        </w:rPr>
        <w:br/>
      </w:r>
      <w:r w:rsidRPr="00DA542D">
        <w:rPr>
          <w:rFonts w:ascii="Arial" w:hAnsi="Arial" w:cs="Arial"/>
          <w:sz w:val="20"/>
          <w:szCs w:val="20"/>
        </w:rPr>
        <w:t xml:space="preserve">80 – 952 Gdańsk, w godzinach pracy od 7:00 do 15:00 w terminie  do </w:t>
      </w:r>
      <w:r w:rsidR="00D80FD4">
        <w:rPr>
          <w:rFonts w:ascii="Arial" w:hAnsi="Arial" w:cs="Arial"/>
          <w:b/>
          <w:bCs/>
          <w:i/>
          <w:sz w:val="20"/>
          <w:szCs w:val="20"/>
        </w:rPr>
        <w:t>17.06.2015</w:t>
      </w:r>
      <w:r w:rsidR="004C627A">
        <w:rPr>
          <w:rFonts w:ascii="Arial" w:hAnsi="Arial" w:cs="Arial"/>
          <w:b/>
          <w:bCs/>
          <w:i/>
          <w:sz w:val="20"/>
          <w:szCs w:val="20"/>
        </w:rPr>
        <w:t xml:space="preserve"> 2015</w:t>
      </w:r>
      <w:r w:rsidRPr="00DA542D">
        <w:rPr>
          <w:rFonts w:ascii="Arial" w:hAnsi="Arial" w:cs="Arial"/>
          <w:b/>
          <w:sz w:val="20"/>
          <w:szCs w:val="20"/>
        </w:rPr>
        <w:t xml:space="preserve"> r. </w:t>
      </w:r>
      <w:r w:rsidRPr="00DA542D">
        <w:rPr>
          <w:rFonts w:ascii="Arial" w:hAnsi="Arial" w:cs="Arial"/>
          <w:b/>
          <w:sz w:val="20"/>
          <w:szCs w:val="20"/>
        </w:rPr>
        <w:br/>
        <w:t>do godz. 1</w:t>
      </w:r>
      <w:r w:rsidR="00473D74" w:rsidRPr="00DA542D">
        <w:rPr>
          <w:rFonts w:ascii="Arial" w:hAnsi="Arial" w:cs="Arial"/>
          <w:b/>
          <w:sz w:val="20"/>
          <w:szCs w:val="20"/>
        </w:rPr>
        <w:t>0</w:t>
      </w:r>
      <w:r w:rsidRPr="00DA542D">
        <w:rPr>
          <w:rFonts w:ascii="Arial" w:hAnsi="Arial" w:cs="Arial"/>
          <w:b/>
          <w:sz w:val="20"/>
          <w:szCs w:val="20"/>
        </w:rPr>
        <w:t>:00.</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B2F44">
      <w:pPr>
        <w:pStyle w:val="Akapitzlist"/>
        <w:numPr>
          <w:ilvl w:val="0"/>
          <w:numId w:val="9"/>
        </w:numPr>
        <w:spacing w:line="360" w:lineRule="auto"/>
        <w:ind w:left="284" w:hanging="284"/>
        <w:jc w:val="both"/>
        <w:rPr>
          <w:rFonts w:ascii="Arial" w:hAnsi="Arial" w:cs="Arial"/>
          <w:sz w:val="20"/>
          <w:szCs w:val="20"/>
        </w:rPr>
      </w:pPr>
      <w:r>
        <w:rPr>
          <w:rFonts w:ascii="Arial" w:hAnsi="Arial" w:cs="Arial"/>
          <w:sz w:val="20"/>
          <w:szCs w:val="20"/>
        </w:rPr>
        <w:lastRenderedPageBreak/>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Otwarcie ofert nastąpi w budynku Rektoratu Uniwersytetu Gdańskiego, Dział Zamówień Publicznych 80-952 Gdańsk, ul. Bażyńskiego 1A, pokój  nr 122, I piętro, w</w:t>
      </w:r>
      <w:r w:rsidR="004C627A">
        <w:rPr>
          <w:rFonts w:ascii="Arial" w:hAnsi="Arial" w:cs="Arial"/>
          <w:sz w:val="20"/>
          <w:szCs w:val="20"/>
        </w:rPr>
        <w:t xml:space="preserve"> dniu</w:t>
      </w:r>
      <w:r w:rsidRPr="00DA542D">
        <w:rPr>
          <w:rFonts w:ascii="Arial" w:hAnsi="Arial" w:cs="Arial"/>
          <w:sz w:val="20"/>
          <w:szCs w:val="20"/>
        </w:rPr>
        <w:t xml:space="preserve"> </w:t>
      </w:r>
      <w:r w:rsidR="00D80FD4">
        <w:rPr>
          <w:rFonts w:ascii="Arial" w:hAnsi="Arial" w:cs="Arial"/>
          <w:b/>
          <w:bCs/>
          <w:i/>
          <w:sz w:val="20"/>
          <w:szCs w:val="20"/>
        </w:rPr>
        <w:t>17.06.2015</w:t>
      </w:r>
      <w:r w:rsidR="004C627A">
        <w:rPr>
          <w:rFonts w:ascii="Arial" w:hAnsi="Arial" w:cs="Arial"/>
          <w:b/>
          <w:bCs/>
          <w:i/>
          <w:sz w:val="20"/>
          <w:szCs w:val="20"/>
        </w:rPr>
        <w:t xml:space="preserve"> </w:t>
      </w:r>
      <w:r w:rsidRPr="00DA542D">
        <w:rPr>
          <w:rFonts w:ascii="Arial" w:hAnsi="Arial" w:cs="Arial"/>
          <w:b/>
          <w:bCs/>
          <w:sz w:val="20"/>
          <w:szCs w:val="20"/>
        </w:rPr>
        <w:t>godz. 1</w:t>
      </w:r>
      <w:r w:rsidR="00473D74" w:rsidRPr="00DA542D">
        <w:rPr>
          <w:rFonts w:ascii="Arial" w:hAnsi="Arial" w:cs="Arial"/>
          <w:b/>
          <w:bCs/>
          <w:sz w:val="20"/>
          <w:szCs w:val="20"/>
        </w:rPr>
        <w:t>0</w:t>
      </w:r>
      <w:r w:rsidRPr="00DA542D">
        <w:rPr>
          <w:rFonts w:ascii="Arial" w:hAnsi="Arial" w:cs="Arial"/>
          <w:b/>
          <w:bCs/>
          <w:sz w:val="20"/>
          <w:szCs w:val="20"/>
        </w:rPr>
        <w:t>:15</w:t>
      </w:r>
    </w:p>
    <w:p w:rsidR="004134E2" w:rsidRPr="00DA542D" w:rsidRDefault="004134E2" w:rsidP="001B2F44">
      <w:pPr>
        <w:pStyle w:val="Akapitzlist"/>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Pr="00DA542D"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4" w:name="_Toc406137379"/>
      <w:r w:rsidRPr="00DA542D">
        <w:t>XI Opis sposobu obliczania ceny</w:t>
      </w:r>
      <w:bookmarkEnd w:id="14"/>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Wartość brutto z formularza ofertowego (z zastrzeżeniem pkt 5 niniejszego rozdziału) traktowana będzie  jako cena oferty brutto dla porównania  i badania ofert.</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w:t>
      </w:r>
      <w:r w:rsidRPr="00DA542D">
        <w:rPr>
          <w:rFonts w:ascii="Arial" w:hAnsi="Arial" w:cs="Arial"/>
          <w:sz w:val="20"/>
          <w:szCs w:val="20"/>
        </w:rPr>
        <w:br/>
        <w:t xml:space="preserve">od towarów i usług z dnia 11.03.2004r, tekst jednolity Dz. U. z 2011r nr 177, </w:t>
      </w:r>
      <w:r w:rsidRPr="00DA542D">
        <w:rPr>
          <w:rFonts w:ascii="Arial" w:hAnsi="Arial" w:cs="Arial"/>
          <w:sz w:val="20"/>
          <w:szCs w:val="20"/>
        </w:rPr>
        <w:br/>
        <w:t xml:space="preserve">poz. 1054 z późniejszymi zmianami (z zastrzeżeniem pkt 5 niniejszego rozdziału) </w:t>
      </w:r>
      <w:r w:rsidRPr="00DA542D">
        <w:rPr>
          <w:rFonts w:ascii="Arial" w:hAnsi="Arial" w:cs="Arial"/>
          <w:sz w:val="20"/>
          <w:szCs w:val="20"/>
        </w:rPr>
        <w:br/>
        <w:t>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DA542D">
        <w:rPr>
          <w:rFonts w:ascii="Arial" w:hAnsi="Arial" w:cs="Arial"/>
          <w:sz w:val="20"/>
          <w:szCs w:val="20"/>
        </w:rPr>
        <w:br/>
        <w:t xml:space="preserve">nie są zobowiązani do uiszczenia podatku VAT na terenie Polski, oferty sporządzone </w:t>
      </w:r>
      <w:r w:rsidRPr="00DA542D">
        <w:rPr>
          <w:rFonts w:ascii="Arial" w:hAnsi="Arial" w:cs="Arial"/>
          <w:sz w:val="20"/>
          <w:szCs w:val="20"/>
        </w:rPr>
        <w:br/>
        <w:t xml:space="preserve">przez takich Wykonawców powinny wskazywać cenę bez tego podatku (VAT). Dokonując czynności oceny oferty w zakresie kryterium ceny, Zamawiający dla porównania tych ofert doliczy do ceny ofertowej takich Wykonawców kwotę należnego podatku VAT, jeżeli zgodnie </w:t>
      </w:r>
      <w:r w:rsidR="001A0180">
        <w:rPr>
          <w:rFonts w:ascii="Arial" w:hAnsi="Arial" w:cs="Arial"/>
          <w:sz w:val="20"/>
          <w:szCs w:val="20"/>
        </w:rPr>
        <w:br/>
      </w:r>
      <w:r w:rsidRPr="00DA542D">
        <w:rPr>
          <w:rFonts w:ascii="Arial" w:hAnsi="Arial" w:cs="Arial"/>
          <w:sz w:val="20"/>
          <w:szCs w:val="20"/>
        </w:rPr>
        <w:t xml:space="preserve">z obowiązującymi przepisami ustawy o podatku od towarów i usług miałby obowiązek go wpłacić.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DA542D">
        <w:rPr>
          <w:rFonts w:ascii="Arial" w:hAnsi="Arial" w:cs="Arial"/>
          <w:sz w:val="20"/>
          <w:szCs w:val="20"/>
        </w:rPr>
        <w:br/>
        <w:t>i wyższe zaokrągla się do 1 grosza.</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Wykonawca w przedstawionej ofercie winien zaoferować cenę jednoznaczną. Podanie ceny wariantowej wyrażonej w „widełkach cenowych” lub zawierającej warunki </w:t>
      </w:r>
      <w:r w:rsidRPr="00DA542D">
        <w:rPr>
          <w:rFonts w:ascii="Arial" w:hAnsi="Arial" w:cs="Arial"/>
          <w:sz w:val="20"/>
          <w:szCs w:val="20"/>
        </w:rPr>
        <w:br/>
        <w:t>i zastrzeżenia spowoduje odrzucenie oferty.</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1B2F44">
      <w:pPr>
        <w:numPr>
          <w:ilvl w:val="0"/>
          <w:numId w:val="18"/>
        </w:numPr>
        <w:spacing w:line="360" w:lineRule="auto"/>
        <w:ind w:left="284" w:right="429" w:hanging="142"/>
        <w:jc w:val="both"/>
        <w:rPr>
          <w:rFonts w:ascii="Arial" w:hAnsi="Arial" w:cs="Arial"/>
          <w:sz w:val="20"/>
          <w:szCs w:val="20"/>
        </w:rPr>
      </w:pPr>
      <w:r w:rsidRPr="00DA542D">
        <w:rPr>
          <w:rFonts w:ascii="Arial" w:hAnsi="Arial" w:cs="Arial"/>
          <w:sz w:val="20"/>
          <w:szCs w:val="20"/>
        </w:rPr>
        <w:lastRenderedPageBreak/>
        <w:t xml:space="preserve">Wszystkie poprawki w obliczeniach, dokonane ręcznie, bez użycia korektora poprzez przekreślenie poprzedniego zapisu w sposób umożliwiający jego odczytanie winny  być parafowane własnoręcznie zgodnie ze statusem prawnym Wykonawcy, </w:t>
      </w:r>
      <w:r w:rsidRPr="00DA542D">
        <w:rPr>
          <w:rFonts w:ascii="Arial" w:hAnsi="Arial" w:cs="Arial"/>
          <w:sz w:val="20"/>
          <w:szCs w:val="20"/>
        </w:rPr>
        <w:br/>
        <w:t>czyli przez osobę(y) podpisującą(e) ofertę.</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5" w:name="_Toc321294762"/>
      <w:bookmarkStart w:id="16" w:name="_Toc406137380"/>
      <w:r w:rsidRPr="00DA542D">
        <w:t xml:space="preserve">XII </w:t>
      </w:r>
      <w:bookmarkEnd w:id="15"/>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6"/>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B2F44">
      <w:pPr>
        <w:numPr>
          <w:ilvl w:val="0"/>
          <w:numId w:val="10"/>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D50742">
      <w:pPr>
        <w:pStyle w:val="Tekstprzypisudolnego"/>
        <w:spacing w:line="360" w:lineRule="auto"/>
        <w:ind w:left="284" w:hanging="284"/>
        <w:rPr>
          <w:rFonts w:ascii="Arial" w:hAnsi="Arial" w:cs="Arial"/>
          <w:b/>
          <w:bCs/>
          <w:sz w:val="20"/>
          <w:szCs w:val="20"/>
        </w:rPr>
      </w:pPr>
      <w:r w:rsidRPr="00DA542D">
        <w:rPr>
          <w:rFonts w:ascii="Arial" w:hAnsi="Arial" w:cs="Arial"/>
          <w:b/>
          <w:bCs/>
          <w:sz w:val="20"/>
          <w:szCs w:val="20"/>
        </w:rPr>
        <w:t xml:space="preserve">         </w:t>
      </w:r>
      <w:r w:rsidRPr="001B7C94">
        <w:rPr>
          <w:rFonts w:ascii="Arial" w:hAnsi="Arial" w:cs="Arial"/>
          <w:b/>
          <w:bCs/>
          <w:sz w:val="20"/>
          <w:szCs w:val="20"/>
        </w:rPr>
        <w:t>Cena oferty  -  </w:t>
      </w:r>
      <w:r w:rsidR="004D27B3" w:rsidRPr="001B7C94">
        <w:rPr>
          <w:rFonts w:ascii="Arial" w:hAnsi="Arial" w:cs="Arial"/>
          <w:b/>
          <w:bCs/>
          <w:sz w:val="20"/>
          <w:szCs w:val="20"/>
        </w:rPr>
        <w:t>9</w:t>
      </w:r>
      <w:r w:rsidR="001167F8">
        <w:rPr>
          <w:rFonts w:ascii="Arial" w:hAnsi="Arial" w:cs="Arial"/>
          <w:b/>
          <w:bCs/>
          <w:sz w:val="20"/>
          <w:szCs w:val="20"/>
        </w:rPr>
        <w:t>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4D27B3" w:rsidRPr="00DA542D" w:rsidRDefault="004D27B3" w:rsidP="00D50742">
      <w:pPr>
        <w:pStyle w:val="Tekstprzypisudolnego"/>
        <w:spacing w:line="360" w:lineRule="auto"/>
        <w:ind w:left="284" w:hanging="284"/>
        <w:rPr>
          <w:rFonts w:ascii="Arial" w:hAnsi="Arial" w:cs="Arial"/>
          <w:b/>
          <w:bCs/>
          <w:sz w:val="20"/>
          <w:szCs w:val="20"/>
        </w:rPr>
      </w:pPr>
      <w:r w:rsidRPr="001B7C94">
        <w:rPr>
          <w:rFonts w:ascii="Arial" w:hAnsi="Arial" w:cs="Arial"/>
          <w:b/>
          <w:bCs/>
          <w:sz w:val="20"/>
          <w:szCs w:val="20"/>
        </w:rPr>
        <w:t xml:space="preserve">         </w:t>
      </w:r>
      <w:r w:rsidR="00CB7CF9">
        <w:rPr>
          <w:rFonts w:ascii="Arial" w:hAnsi="Arial" w:cs="Arial"/>
          <w:b/>
          <w:bCs/>
          <w:sz w:val="20"/>
          <w:szCs w:val="20"/>
        </w:rPr>
        <w:t xml:space="preserve">  </w:t>
      </w:r>
      <w:r w:rsidR="001167F8">
        <w:rPr>
          <w:rFonts w:ascii="Arial" w:hAnsi="Arial" w:cs="Arial"/>
          <w:b/>
          <w:bCs/>
          <w:sz w:val="20"/>
          <w:szCs w:val="20"/>
        </w:rPr>
        <w:t>Termin realizacji</w:t>
      </w:r>
      <w:r w:rsidRPr="001B7C94">
        <w:rPr>
          <w:rFonts w:ascii="Arial" w:hAnsi="Arial" w:cs="Arial"/>
          <w:b/>
          <w:bCs/>
          <w:sz w:val="20"/>
          <w:szCs w:val="20"/>
        </w:rPr>
        <w:t xml:space="preserve"> – </w:t>
      </w:r>
      <w:r w:rsidR="001167F8">
        <w:rPr>
          <w:rFonts w:ascii="Arial" w:hAnsi="Arial" w:cs="Arial"/>
          <w:b/>
          <w:bCs/>
          <w:sz w:val="20"/>
          <w:szCs w:val="20"/>
        </w:rPr>
        <w:t>5</w:t>
      </w:r>
      <w:r w:rsidRPr="001B7C94">
        <w:rPr>
          <w:rFonts w:ascii="Arial" w:hAnsi="Arial" w:cs="Arial"/>
          <w:b/>
          <w:bCs/>
          <w:sz w:val="20"/>
          <w:szCs w:val="20"/>
        </w:rPr>
        <w:t xml:space="preserve"> % wagi</w:t>
      </w:r>
    </w:p>
    <w:p w:rsidR="004134E2" w:rsidRPr="00DA542D" w:rsidRDefault="004134E2" w:rsidP="001B2F44">
      <w:pPr>
        <w:pStyle w:val="Tekstprzypisudolnego"/>
        <w:numPr>
          <w:ilvl w:val="0"/>
          <w:numId w:val="10"/>
        </w:numPr>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AF0344" w:rsidRDefault="00AF0344" w:rsidP="001B2F44">
      <w:pPr>
        <w:pStyle w:val="Akapitzlist"/>
        <w:numPr>
          <w:ilvl w:val="2"/>
          <w:numId w:val="8"/>
        </w:numPr>
        <w:tabs>
          <w:tab w:val="clear" w:pos="3048"/>
        </w:tabs>
        <w:spacing w:line="360" w:lineRule="auto"/>
        <w:ind w:left="284" w:hanging="284"/>
        <w:jc w:val="both"/>
        <w:rPr>
          <w:rFonts w:ascii="Arial" w:hAnsi="Arial" w:cs="Arial"/>
          <w:sz w:val="20"/>
          <w:szCs w:val="20"/>
        </w:rPr>
      </w:pPr>
      <w:r>
        <w:rPr>
          <w:rFonts w:ascii="Arial" w:hAnsi="Arial" w:cs="Arial"/>
          <w:sz w:val="20"/>
          <w:szCs w:val="20"/>
        </w:rPr>
        <w:t>Cena oferty</w:t>
      </w:r>
    </w:p>
    <w:p w:rsidR="004134E2" w:rsidRPr="00AF0344" w:rsidRDefault="004134E2" w:rsidP="00AF0344">
      <w:pPr>
        <w:spacing w:line="360" w:lineRule="auto"/>
        <w:jc w:val="both"/>
        <w:rPr>
          <w:rFonts w:ascii="Arial" w:hAnsi="Arial" w:cs="Arial"/>
          <w:sz w:val="20"/>
          <w:szCs w:val="20"/>
        </w:rPr>
      </w:pPr>
      <w:r w:rsidRPr="00AF0344">
        <w:rPr>
          <w:rFonts w:ascii="Arial" w:hAnsi="Arial" w:cs="Arial"/>
          <w:sz w:val="20"/>
          <w:szCs w:val="20"/>
        </w:rPr>
        <w:t>                      </w:t>
      </w:r>
      <w:proofErr w:type="spellStart"/>
      <w:r w:rsidRPr="00AF0344">
        <w:rPr>
          <w:rFonts w:ascii="Arial" w:hAnsi="Arial" w:cs="Arial"/>
          <w:sz w:val="20"/>
          <w:szCs w:val="20"/>
        </w:rPr>
        <w:t>Cn</w:t>
      </w:r>
      <w:proofErr w:type="spellEnd"/>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P</w:t>
      </w:r>
      <w:r w:rsidR="004D27B3">
        <w:rPr>
          <w:rFonts w:ascii="Arial" w:hAnsi="Arial" w:cs="Arial"/>
          <w:sz w:val="20"/>
          <w:szCs w:val="20"/>
        </w:rPr>
        <w:t>C</w:t>
      </w:r>
      <w:r w:rsidRPr="00DA542D">
        <w:rPr>
          <w:rFonts w:ascii="Arial" w:hAnsi="Arial" w:cs="Arial"/>
          <w:sz w:val="20"/>
          <w:szCs w:val="20"/>
        </w:rPr>
        <w:t>= –––––– x 10</w:t>
      </w:r>
      <w:r w:rsidR="001167F8">
        <w:rPr>
          <w:rFonts w:ascii="Arial" w:hAnsi="Arial" w:cs="Arial"/>
          <w:sz w:val="20"/>
          <w:szCs w:val="20"/>
        </w:rPr>
        <w:t>0</w:t>
      </w:r>
      <w:r w:rsidRPr="00DA542D">
        <w:rPr>
          <w:rFonts w:ascii="Arial" w:hAnsi="Arial" w:cs="Arial"/>
          <w:sz w:val="20"/>
          <w:szCs w:val="20"/>
        </w:rPr>
        <w:t xml:space="preserve"> </w:t>
      </w:r>
      <w:r w:rsidR="001B7C94">
        <w:rPr>
          <w:rFonts w:ascii="Arial" w:hAnsi="Arial" w:cs="Arial"/>
          <w:sz w:val="20"/>
          <w:szCs w:val="20"/>
        </w:rPr>
        <w:t>x9</w:t>
      </w:r>
      <w:r w:rsidR="00D80FD4">
        <w:rPr>
          <w:rFonts w:ascii="Arial" w:hAnsi="Arial" w:cs="Arial"/>
          <w:sz w:val="20"/>
          <w:szCs w:val="20"/>
        </w:rPr>
        <w:t>5</w:t>
      </w:r>
      <w:r w:rsidR="001B7C94">
        <w:rPr>
          <w:rFonts w:ascii="Arial" w:hAnsi="Arial" w:cs="Arial"/>
          <w:sz w:val="20"/>
          <w:szCs w:val="20"/>
        </w:rPr>
        <w:t>%</w:t>
      </w:r>
    </w:p>
    <w:p w:rsidR="004134E2" w:rsidRPr="00DA542D" w:rsidRDefault="004134E2" w:rsidP="004134E2">
      <w:pPr>
        <w:spacing w:line="360" w:lineRule="auto"/>
        <w:jc w:val="both"/>
        <w:rPr>
          <w:rFonts w:ascii="Arial" w:hAnsi="Arial" w:cs="Arial"/>
          <w:sz w:val="20"/>
          <w:szCs w:val="20"/>
        </w:rPr>
      </w:pPr>
      <w:r w:rsidRPr="00DA542D">
        <w:rPr>
          <w:rFonts w:ascii="Arial" w:hAnsi="Arial" w:cs="Arial"/>
          <w:sz w:val="20"/>
          <w:szCs w:val="20"/>
        </w:rPr>
        <w:t>                      </w:t>
      </w:r>
      <w:proofErr w:type="spellStart"/>
      <w:r w:rsidRPr="00DA542D">
        <w:rPr>
          <w:rFonts w:ascii="Arial" w:hAnsi="Arial" w:cs="Arial"/>
          <w:sz w:val="20"/>
          <w:szCs w:val="20"/>
        </w:rPr>
        <w:t>Cb</w:t>
      </w:r>
      <w:proofErr w:type="spellEnd"/>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4D27B3" w:rsidRPr="00DA542D" w:rsidRDefault="004D27B3" w:rsidP="004134E2">
      <w:pPr>
        <w:spacing w:line="360" w:lineRule="auto"/>
        <w:ind w:left="567"/>
        <w:jc w:val="both"/>
        <w:rPr>
          <w:rFonts w:ascii="Arial" w:hAnsi="Arial" w:cs="Arial"/>
          <w:sz w:val="20"/>
          <w:szCs w:val="20"/>
        </w:rPr>
      </w:pPr>
      <w:r>
        <w:rPr>
          <w:rFonts w:ascii="Arial" w:hAnsi="Arial" w:cs="Arial"/>
          <w:i/>
          <w:iCs/>
          <w:sz w:val="20"/>
          <w:szCs w:val="20"/>
        </w:rPr>
        <w:t xml:space="preserve">     PC </w:t>
      </w:r>
      <w:r>
        <w:rPr>
          <w:rFonts w:ascii="Arial" w:hAnsi="Arial" w:cs="Arial"/>
          <w:sz w:val="20"/>
          <w:szCs w:val="20"/>
        </w:rPr>
        <w:t>– ilość punktów w kryterium „cena”</w:t>
      </w:r>
    </w:p>
    <w:p w:rsidR="004134E2" w:rsidRPr="00DA542D" w:rsidRDefault="004134E2" w:rsidP="004134E2">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sidRPr="00DA542D">
        <w:rPr>
          <w:rFonts w:ascii="Arial" w:hAnsi="Arial" w:cs="Arial"/>
          <w:i/>
          <w:iCs/>
          <w:sz w:val="20"/>
          <w:szCs w:val="20"/>
        </w:rPr>
        <w:t>Cn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sidRPr="00DA542D">
        <w:rPr>
          <w:rFonts w:ascii="Arial" w:hAnsi="Arial" w:cs="Arial"/>
          <w:i/>
          <w:iCs/>
          <w:sz w:val="20"/>
          <w:szCs w:val="20"/>
        </w:rPr>
        <w:t>      </w:t>
      </w:r>
      <w:proofErr w:type="spellStart"/>
      <w:r w:rsidRPr="00DA542D">
        <w:rPr>
          <w:rFonts w:ascii="Arial" w:hAnsi="Arial" w:cs="Arial"/>
          <w:i/>
          <w:iCs/>
          <w:sz w:val="20"/>
          <w:szCs w:val="20"/>
        </w:rPr>
        <w:t>Cb</w:t>
      </w:r>
      <w:proofErr w:type="spellEnd"/>
      <w:r w:rsidRPr="00DA542D">
        <w:rPr>
          <w:rFonts w:ascii="Arial" w:hAnsi="Arial" w:cs="Arial"/>
          <w:sz w:val="20"/>
          <w:szCs w:val="20"/>
        </w:rPr>
        <w:t xml:space="preserve"> - cena badanej oferty</w:t>
      </w:r>
    </w:p>
    <w:p w:rsidR="0078709F" w:rsidRPr="0078709F" w:rsidRDefault="00AF0344" w:rsidP="001B2F44">
      <w:pPr>
        <w:pStyle w:val="Akapitzlist"/>
        <w:numPr>
          <w:ilvl w:val="2"/>
          <w:numId w:val="8"/>
        </w:numPr>
        <w:tabs>
          <w:tab w:val="clear" w:pos="3048"/>
        </w:tabs>
        <w:spacing w:line="360" w:lineRule="auto"/>
        <w:ind w:left="851" w:hanging="709"/>
        <w:jc w:val="both"/>
        <w:rPr>
          <w:rFonts w:ascii="Arial" w:hAnsi="Arial" w:cs="Arial"/>
          <w:sz w:val="20"/>
          <w:szCs w:val="20"/>
        </w:rPr>
      </w:pPr>
      <w:r>
        <w:rPr>
          <w:rFonts w:ascii="Arial" w:hAnsi="Arial" w:cs="Arial"/>
          <w:sz w:val="20"/>
          <w:szCs w:val="20"/>
        </w:rPr>
        <w:t>Termin realizacji</w:t>
      </w:r>
    </w:p>
    <w:p w:rsidR="0078709F" w:rsidRPr="00611A7C" w:rsidRDefault="0078709F" w:rsidP="0078709F">
      <w:pPr>
        <w:pStyle w:val="Akapitzlist"/>
        <w:spacing w:line="360" w:lineRule="auto"/>
        <w:ind w:left="142"/>
        <w:jc w:val="both"/>
        <w:rPr>
          <w:rFonts w:ascii="Arial" w:hAnsi="Arial" w:cs="Arial"/>
          <w:sz w:val="20"/>
          <w:szCs w:val="20"/>
        </w:rPr>
      </w:pPr>
      <w:r w:rsidRPr="00611A7C">
        <w:rPr>
          <w:rFonts w:ascii="Arial" w:hAnsi="Arial" w:cs="Arial"/>
          <w:sz w:val="20"/>
          <w:szCs w:val="20"/>
        </w:rPr>
        <w:t>                      </w:t>
      </w:r>
      <w:proofErr w:type="spellStart"/>
      <w:r>
        <w:rPr>
          <w:rFonts w:ascii="Arial" w:hAnsi="Arial" w:cs="Arial"/>
          <w:sz w:val="20"/>
          <w:szCs w:val="20"/>
        </w:rPr>
        <w:t>T</w:t>
      </w:r>
      <w:r w:rsidRPr="00611A7C">
        <w:rPr>
          <w:rFonts w:ascii="Arial" w:hAnsi="Arial" w:cs="Arial"/>
          <w:sz w:val="20"/>
          <w:szCs w:val="20"/>
        </w:rPr>
        <w:t>n</w:t>
      </w:r>
      <w:proofErr w:type="spellEnd"/>
    </w:p>
    <w:p w:rsidR="0078709F" w:rsidRPr="00DA542D" w:rsidRDefault="0078709F" w:rsidP="0078709F">
      <w:pPr>
        <w:spacing w:line="360" w:lineRule="auto"/>
        <w:jc w:val="both"/>
        <w:rPr>
          <w:rFonts w:ascii="Arial" w:hAnsi="Arial" w:cs="Arial"/>
          <w:sz w:val="20"/>
          <w:szCs w:val="20"/>
        </w:rPr>
      </w:pPr>
      <w:r w:rsidRPr="00DA542D">
        <w:rPr>
          <w:rFonts w:ascii="Arial" w:hAnsi="Arial" w:cs="Arial"/>
          <w:sz w:val="20"/>
          <w:szCs w:val="20"/>
        </w:rPr>
        <w:t>                P</w:t>
      </w:r>
      <w:r>
        <w:rPr>
          <w:rFonts w:ascii="Arial" w:hAnsi="Arial" w:cs="Arial"/>
          <w:sz w:val="20"/>
          <w:szCs w:val="20"/>
        </w:rPr>
        <w:t>T</w:t>
      </w:r>
      <w:r w:rsidRPr="00DA542D">
        <w:rPr>
          <w:rFonts w:ascii="Arial" w:hAnsi="Arial" w:cs="Arial"/>
          <w:sz w:val="20"/>
          <w:szCs w:val="20"/>
        </w:rPr>
        <w:t>= –––––– x 10</w:t>
      </w:r>
      <w:r>
        <w:rPr>
          <w:rFonts w:ascii="Arial" w:hAnsi="Arial" w:cs="Arial"/>
          <w:sz w:val="20"/>
          <w:szCs w:val="20"/>
        </w:rPr>
        <w:t>0</w:t>
      </w:r>
      <w:r w:rsidRPr="00DA542D">
        <w:rPr>
          <w:rFonts w:ascii="Arial" w:hAnsi="Arial" w:cs="Arial"/>
          <w:sz w:val="20"/>
          <w:szCs w:val="20"/>
        </w:rPr>
        <w:t xml:space="preserve"> </w:t>
      </w:r>
      <w:r>
        <w:rPr>
          <w:rFonts w:ascii="Arial" w:hAnsi="Arial" w:cs="Arial"/>
          <w:sz w:val="20"/>
          <w:szCs w:val="20"/>
        </w:rPr>
        <w:t>x5 %</w:t>
      </w:r>
    </w:p>
    <w:p w:rsidR="0078709F" w:rsidRPr="00DA542D" w:rsidRDefault="0078709F" w:rsidP="0078709F">
      <w:pPr>
        <w:spacing w:line="360" w:lineRule="auto"/>
        <w:jc w:val="both"/>
        <w:rPr>
          <w:rFonts w:ascii="Arial" w:hAnsi="Arial" w:cs="Arial"/>
          <w:sz w:val="20"/>
          <w:szCs w:val="20"/>
        </w:rPr>
      </w:pPr>
      <w:r w:rsidRPr="00DA542D">
        <w:rPr>
          <w:rFonts w:ascii="Arial" w:hAnsi="Arial" w:cs="Arial"/>
          <w:sz w:val="20"/>
          <w:szCs w:val="20"/>
        </w:rPr>
        <w:t>                      </w:t>
      </w:r>
      <w:r>
        <w:rPr>
          <w:rFonts w:ascii="Arial" w:hAnsi="Arial" w:cs="Arial"/>
          <w:sz w:val="20"/>
          <w:szCs w:val="20"/>
        </w:rPr>
        <w:t>T</w:t>
      </w:r>
      <w:r w:rsidRPr="00DA542D">
        <w:rPr>
          <w:rFonts w:ascii="Arial" w:hAnsi="Arial" w:cs="Arial"/>
          <w:sz w:val="20"/>
          <w:szCs w:val="20"/>
        </w:rPr>
        <w:t>b</w:t>
      </w:r>
    </w:p>
    <w:p w:rsidR="0078709F" w:rsidRPr="00DA542D" w:rsidRDefault="0078709F" w:rsidP="0078709F">
      <w:pPr>
        <w:spacing w:line="360" w:lineRule="auto"/>
        <w:ind w:left="567"/>
        <w:jc w:val="both"/>
        <w:rPr>
          <w:rFonts w:ascii="Arial" w:hAnsi="Arial" w:cs="Arial"/>
          <w:sz w:val="20"/>
          <w:szCs w:val="20"/>
        </w:rPr>
      </w:pPr>
      <w:r w:rsidRPr="00DA542D">
        <w:rPr>
          <w:rFonts w:ascii="Arial" w:hAnsi="Arial" w:cs="Arial"/>
          <w:sz w:val="20"/>
          <w:szCs w:val="20"/>
        </w:rPr>
        <w:t xml:space="preserve">    gdzie:   </w:t>
      </w:r>
    </w:p>
    <w:p w:rsidR="0078709F" w:rsidRPr="00DA542D" w:rsidRDefault="0078709F" w:rsidP="0078709F">
      <w:pPr>
        <w:spacing w:line="360" w:lineRule="auto"/>
        <w:ind w:left="567"/>
        <w:jc w:val="both"/>
        <w:rPr>
          <w:rFonts w:ascii="Arial" w:hAnsi="Arial" w:cs="Arial"/>
          <w:sz w:val="20"/>
          <w:szCs w:val="20"/>
        </w:rPr>
      </w:pPr>
      <w:r>
        <w:rPr>
          <w:rFonts w:ascii="Arial" w:hAnsi="Arial" w:cs="Arial"/>
          <w:i/>
          <w:iCs/>
          <w:sz w:val="20"/>
          <w:szCs w:val="20"/>
        </w:rPr>
        <w:t xml:space="preserve">     PT </w:t>
      </w:r>
      <w:r>
        <w:rPr>
          <w:rFonts w:ascii="Arial" w:hAnsi="Arial" w:cs="Arial"/>
          <w:sz w:val="20"/>
          <w:szCs w:val="20"/>
        </w:rPr>
        <w:t>– ilość punktów w kryterium „termin realizacji”, liczony w tygodniach</w:t>
      </w:r>
    </w:p>
    <w:p w:rsidR="0078709F" w:rsidRPr="00DA542D" w:rsidRDefault="0078709F" w:rsidP="0078709F">
      <w:pPr>
        <w:spacing w:line="360" w:lineRule="auto"/>
        <w:ind w:left="567"/>
        <w:jc w:val="both"/>
        <w:rPr>
          <w:rFonts w:ascii="Arial" w:hAnsi="Arial" w:cs="Arial"/>
          <w:sz w:val="20"/>
          <w:szCs w:val="20"/>
        </w:rPr>
      </w:pPr>
      <w:r w:rsidRPr="00DA542D">
        <w:rPr>
          <w:rFonts w:ascii="Arial" w:hAnsi="Arial" w:cs="Arial"/>
          <w:sz w:val="20"/>
          <w:szCs w:val="20"/>
        </w:rPr>
        <w:t xml:space="preserve">      </w:t>
      </w:r>
      <w:proofErr w:type="spellStart"/>
      <w:r>
        <w:rPr>
          <w:rFonts w:ascii="Arial" w:hAnsi="Arial" w:cs="Arial"/>
          <w:i/>
          <w:iCs/>
          <w:sz w:val="20"/>
          <w:szCs w:val="20"/>
        </w:rPr>
        <w:t>T</w:t>
      </w:r>
      <w:r w:rsidRPr="00DA542D">
        <w:rPr>
          <w:rFonts w:ascii="Arial" w:hAnsi="Arial" w:cs="Arial"/>
          <w:i/>
          <w:iCs/>
          <w:sz w:val="20"/>
          <w:szCs w:val="20"/>
        </w:rPr>
        <w:t>n</w:t>
      </w:r>
      <w:proofErr w:type="spellEnd"/>
      <w:r w:rsidRPr="00DA542D">
        <w:rPr>
          <w:rFonts w:ascii="Arial" w:hAnsi="Arial" w:cs="Arial"/>
          <w:i/>
          <w:iCs/>
          <w:sz w:val="20"/>
          <w:szCs w:val="20"/>
          <w:vertAlign w:val="subscript"/>
        </w:rPr>
        <w:t xml:space="preserve"> </w:t>
      </w:r>
      <w:r w:rsidRPr="00DA542D">
        <w:rPr>
          <w:rFonts w:ascii="Arial" w:hAnsi="Arial" w:cs="Arial"/>
          <w:sz w:val="20"/>
          <w:szCs w:val="20"/>
        </w:rPr>
        <w:t>- najniższ</w:t>
      </w:r>
      <w:r>
        <w:rPr>
          <w:rFonts w:ascii="Arial" w:hAnsi="Arial" w:cs="Arial"/>
          <w:sz w:val="20"/>
          <w:szCs w:val="20"/>
        </w:rPr>
        <w:t>y</w:t>
      </w:r>
      <w:r w:rsidRPr="00DA542D">
        <w:rPr>
          <w:rFonts w:ascii="Arial" w:hAnsi="Arial" w:cs="Arial"/>
          <w:sz w:val="20"/>
          <w:szCs w:val="20"/>
        </w:rPr>
        <w:t xml:space="preserve"> oferowan</w:t>
      </w:r>
      <w:r>
        <w:rPr>
          <w:rFonts w:ascii="Arial" w:hAnsi="Arial" w:cs="Arial"/>
          <w:sz w:val="20"/>
          <w:szCs w:val="20"/>
        </w:rPr>
        <w:t>y</w:t>
      </w:r>
      <w:r w:rsidRPr="00DA542D">
        <w:rPr>
          <w:rFonts w:ascii="Arial" w:hAnsi="Arial" w:cs="Arial"/>
          <w:sz w:val="20"/>
          <w:szCs w:val="20"/>
        </w:rPr>
        <w:t xml:space="preserve"> </w:t>
      </w:r>
      <w:r>
        <w:rPr>
          <w:rFonts w:ascii="Arial" w:hAnsi="Arial" w:cs="Arial"/>
          <w:sz w:val="20"/>
          <w:szCs w:val="20"/>
        </w:rPr>
        <w:t>termin realizacji</w:t>
      </w:r>
      <w:r w:rsidRPr="00DA542D">
        <w:rPr>
          <w:rFonts w:ascii="Arial" w:hAnsi="Arial" w:cs="Arial"/>
          <w:sz w:val="20"/>
          <w:szCs w:val="20"/>
        </w:rPr>
        <w:t xml:space="preserve"> </w:t>
      </w:r>
    </w:p>
    <w:p w:rsidR="0078709F" w:rsidRDefault="0078709F" w:rsidP="0078709F">
      <w:pPr>
        <w:spacing w:line="360" w:lineRule="auto"/>
        <w:ind w:left="567"/>
        <w:jc w:val="both"/>
        <w:rPr>
          <w:rFonts w:ascii="Arial" w:hAnsi="Arial" w:cs="Arial"/>
          <w:sz w:val="20"/>
          <w:szCs w:val="20"/>
        </w:rPr>
      </w:pPr>
      <w:r w:rsidRPr="00DA542D">
        <w:rPr>
          <w:rFonts w:ascii="Arial" w:hAnsi="Arial" w:cs="Arial"/>
          <w:i/>
          <w:iCs/>
          <w:sz w:val="20"/>
          <w:szCs w:val="20"/>
        </w:rPr>
        <w:t>      </w:t>
      </w:r>
      <w:r>
        <w:rPr>
          <w:rFonts w:ascii="Arial" w:hAnsi="Arial" w:cs="Arial"/>
          <w:i/>
          <w:iCs/>
          <w:sz w:val="20"/>
          <w:szCs w:val="20"/>
        </w:rPr>
        <w:t>T</w:t>
      </w:r>
      <w:r w:rsidRPr="00DA542D">
        <w:rPr>
          <w:rFonts w:ascii="Arial" w:hAnsi="Arial" w:cs="Arial"/>
          <w:i/>
          <w:iCs/>
          <w:sz w:val="20"/>
          <w:szCs w:val="20"/>
        </w:rPr>
        <w:t>b</w:t>
      </w:r>
      <w:r w:rsidRPr="00DA542D">
        <w:rPr>
          <w:rFonts w:ascii="Arial" w:hAnsi="Arial" w:cs="Arial"/>
          <w:sz w:val="20"/>
          <w:szCs w:val="20"/>
        </w:rPr>
        <w:t xml:space="preserve"> </w:t>
      </w:r>
      <w:r>
        <w:rPr>
          <w:rFonts w:ascii="Arial" w:hAnsi="Arial" w:cs="Arial"/>
          <w:sz w:val="20"/>
          <w:szCs w:val="20"/>
        </w:rPr>
        <w:t>–</w:t>
      </w:r>
      <w:r w:rsidRPr="00DA542D">
        <w:rPr>
          <w:rFonts w:ascii="Arial" w:hAnsi="Arial" w:cs="Arial"/>
          <w:sz w:val="20"/>
          <w:szCs w:val="20"/>
        </w:rPr>
        <w:t xml:space="preserve"> </w:t>
      </w:r>
      <w:r>
        <w:rPr>
          <w:rFonts w:ascii="Arial" w:hAnsi="Arial" w:cs="Arial"/>
          <w:sz w:val="20"/>
          <w:szCs w:val="20"/>
        </w:rPr>
        <w:t>termin realizacji badanej oferty</w:t>
      </w:r>
    </w:p>
    <w:p w:rsidR="0078709F" w:rsidRPr="0078709F" w:rsidRDefault="0078709F" w:rsidP="0078709F">
      <w:pPr>
        <w:spacing w:line="360" w:lineRule="auto"/>
        <w:jc w:val="both"/>
        <w:rPr>
          <w:rFonts w:ascii="Arial" w:hAnsi="Arial" w:cs="Arial"/>
          <w:sz w:val="20"/>
          <w:szCs w:val="20"/>
        </w:rPr>
      </w:pPr>
    </w:p>
    <w:p w:rsidR="00AF0344" w:rsidRDefault="00AF0344" w:rsidP="001B2F44">
      <w:pPr>
        <w:pStyle w:val="Akapitzlist"/>
        <w:numPr>
          <w:ilvl w:val="2"/>
          <w:numId w:val="8"/>
        </w:numPr>
        <w:tabs>
          <w:tab w:val="clear" w:pos="3048"/>
        </w:tabs>
        <w:spacing w:line="360" w:lineRule="auto"/>
        <w:ind w:left="851" w:hanging="709"/>
        <w:jc w:val="both"/>
        <w:rPr>
          <w:rFonts w:ascii="Arial" w:hAnsi="Arial" w:cs="Arial"/>
          <w:sz w:val="20"/>
          <w:szCs w:val="20"/>
        </w:rPr>
      </w:pPr>
      <w:r>
        <w:rPr>
          <w:rFonts w:ascii="Arial" w:hAnsi="Arial" w:cs="Arial"/>
          <w:sz w:val="20"/>
          <w:szCs w:val="20"/>
        </w:rPr>
        <w:t>Łączna ocena</w:t>
      </w:r>
    </w:p>
    <w:p w:rsidR="00611A7C" w:rsidRPr="00AF0344" w:rsidRDefault="00AF0344" w:rsidP="00AF0344">
      <w:pPr>
        <w:spacing w:line="360" w:lineRule="auto"/>
        <w:ind w:left="142"/>
        <w:jc w:val="both"/>
        <w:rPr>
          <w:rFonts w:ascii="Arial" w:hAnsi="Arial" w:cs="Arial"/>
          <w:sz w:val="20"/>
          <w:szCs w:val="20"/>
        </w:rPr>
      </w:pPr>
      <w:r>
        <w:rPr>
          <w:rFonts w:ascii="Arial" w:hAnsi="Arial" w:cs="Arial"/>
          <w:sz w:val="20"/>
          <w:szCs w:val="20"/>
        </w:rPr>
        <w:t xml:space="preserve">         </w:t>
      </w:r>
      <w:r w:rsidR="00611A7C" w:rsidRPr="00AF0344">
        <w:rPr>
          <w:rFonts w:ascii="Arial" w:hAnsi="Arial" w:cs="Arial"/>
          <w:sz w:val="20"/>
          <w:szCs w:val="20"/>
        </w:rPr>
        <w:t>P= PC+ P</w:t>
      </w:r>
      <w:r w:rsidR="0078709F" w:rsidRPr="00AF0344">
        <w:rPr>
          <w:rFonts w:ascii="Arial" w:hAnsi="Arial" w:cs="Arial"/>
          <w:sz w:val="20"/>
          <w:szCs w:val="20"/>
        </w:rPr>
        <w:t>T</w:t>
      </w:r>
    </w:p>
    <w:p w:rsidR="00611A7C" w:rsidRPr="00611A7C" w:rsidRDefault="00611A7C" w:rsidP="00611A7C">
      <w:pPr>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611A7C" w:rsidRDefault="00611A7C" w:rsidP="00611A7C">
      <w:pPr>
        <w:spacing w:line="360" w:lineRule="auto"/>
        <w:ind w:left="567"/>
        <w:jc w:val="both"/>
        <w:rPr>
          <w:rFonts w:ascii="Arial" w:hAnsi="Arial" w:cs="Arial"/>
          <w:sz w:val="20"/>
          <w:szCs w:val="20"/>
        </w:rPr>
      </w:pPr>
      <w:r>
        <w:rPr>
          <w:rFonts w:ascii="Arial" w:hAnsi="Arial" w:cs="Arial"/>
          <w:i/>
          <w:iCs/>
          <w:sz w:val="20"/>
          <w:szCs w:val="20"/>
        </w:rPr>
        <w:t xml:space="preserve">      </w:t>
      </w:r>
      <w:r w:rsidRPr="00DA542D">
        <w:rPr>
          <w:rFonts w:ascii="Arial" w:hAnsi="Arial" w:cs="Arial"/>
          <w:i/>
          <w:iCs/>
          <w:sz w:val="20"/>
          <w:szCs w:val="20"/>
        </w:rPr>
        <w:t>P</w:t>
      </w:r>
      <w:r w:rsidRPr="00DA542D">
        <w:rPr>
          <w:rFonts w:ascii="Arial" w:hAnsi="Arial" w:cs="Arial"/>
          <w:sz w:val="20"/>
          <w:szCs w:val="20"/>
        </w:rPr>
        <w:t xml:space="preserve"> </w:t>
      </w:r>
      <w:r w:rsidR="001B7C94">
        <w:rPr>
          <w:rFonts w:ascii="Arial" w:hAnsi="Arial" w:cs="Arial"/>
          <w:sz w:val="20"/>
          <w:szCs w:val="20"/>
        </w:rPr>
        <w:t xml:space="preserve">– łączna </w:t>
      </w:r>
      <w:r w:rsidRPr="00DA542D">
        <w:rPr>
          <w:rFonts w:ascii="Arial" w:hAnsi="Arial" w:cs="Arial"/>
          <w:sz w:val="20"/>
          <w:szCs w:val="20"/>
        </w:rPr>
        <w:t xml:space="preserve"> ilość przyznanych punktów</w:t>
      </w:r>
    </w:p>
    <w:p w:rsidR="004E1E4F" w:rsidRDefault="004E1E4F" w:rsidP="00611A7C">
      <w:pPr>
        <w:spacing w:line="360" w:lineRule="auto"/>
        <w:ind w:left="567"/>
        <w:jc w:val="both"/>
        <w:rPr>
          <w:rFonts w:ascii="Arial" w:hAnsi="Arial" w:cs="Arial"/>
          <w:sz w:val="20"/>
          <w:szCs w:val="20"/>
        </w:rPr>
      </w:pP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 xml:space="preserve">Maksymalna ilość punktów,  jaką może osiągnąć oferta  po przeliczeniu ilości </w:t>
      </w:r>
      <w:r>
        <w:rPr>
          <w:rFonts w:ascii="Arial" w:hAnsi="Arial" w:cs="Arial"/>
          <w:sz w:val="20"/>
          <w:szCs w:val="20"/>
        </w:rPr>
        <w:t>punktów przyznanych za kryteria</w:t>
      </w:r>
      <w:r w:rsidR="00BC14F9">
        <w:rPr>
          <w:rFonts w:ascii="Arial" w:hAnsi="Arial" w:cs="Arial"/>
          <w:sz w:val="20"/>
          <w:szCs w:val="20"/>
        </w:rPr>
        <w:t xml:space="preserve"> wynosi 1</w:t>
      </w:r>
      <w:r w:rsidR="0078709F">
        <w:rPr>
          <w:rFonts w:ascii="Arial" w:hAnsi="Arial" w:cs="Arial"/>
          <w:sz w:val="20"/>
          <w:szCs w:val="20"/>
        </w:rPr>
        <w:t>0</w:t>
      </w:r>
      <w:r w:rsidR="00BC14F9">
        <w:rPr>
          <w:rFonts w:ascii="Arial" w:hAnsi="Arial" w:cs="Arial"/>
          <w:sz w:val="20"/>
          <w:szCs w:val="20"/>
        </w:rPr>
        <w:t>0</w:t>
      </w:r>
      <w:r w:rsidR="00C755E4">
        <w:rPr>
          <w:rFonts w:ascii="Arial" w:hAnsi="Arial" w:cs="Arial"/>
          <w:sz w:val="20"/>
          <w:szCs w:val="20"/>
        </w:rPr>
        <w:t>.</w:t>
      </w:r>
    </w:p>
    <w:p w:rsidR="004E1E4F" w:rsidRPr="00DA542D"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AF0344">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14784F" w:rsidP="00AF0344">
      <w:pPr>
        <w:numPr>
          <w:ilvl w:val="0"/>
          <w:numId w:val="10"/>
        </w:numPr>
        <w:spacing w:line="360" w:lineRule="auto"/>
        <w:ind w:left="284" w:right="-34" w:hanging="284"/>
        <w:jc w:val="both"/>
        <w:rPr>
          <w:rFonts w:ascii="Arial" w:hAnsi="Arial" w:cs="Arial"/>
          <w:sz w:val="20"/>
          <w:szCs w:val="20"/>
        </w:rPr>
      </w:pPr>
      <w:r w:rsidRPr="0014784F">
        <w:rPr>
          <w:rFonts w:ascii="Arial" w:hAnsi="Arial" w:cs="Arial"/>
          <w:sz w:val="20"/>
          <w:szCs w:val="20"/>
        </w:rPr>
        <w:t>W przypadku jeśli oferty otrzymają taką samą liczbę punktów, jako najkorzystniejsza zostanie uznana oferta z najniższą ceną.</w:t>
      </w:r>
    </w:p>
    <w:p w:rsidR="004134E2" w:rsidRPr="00DA542D" w:rsidRDefault="004134E2"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7" w:name="_Toc406137381"/>
      <w:r w:rsidRPr="00DA542D">
        <w:t>XIII Wybór najkorzystniejszej oferty</w:t>
      </w:r>
      <w:bookmarkEnd w:id="17"/>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B2F44">
      <w:pPr>
        <w:numPr>
          <w:ilvl w:val="0"/>
          <w:numId w:val="11"/>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B2F44">
      <w:pPr>
        <w:pStyle w:val="Tekstpodstawowy"/>
        <w:numPr>
          <w:ilvl w:val="0"/>
          <w:numId w:val="11"/>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 xml:space="preserve">Jeżeli cena oferty wyda  się  rażąco niska w stosunku do przedmiotu zamówienia i będzie budziła wątpliwości Zamawiającego co do możliwości wykonania przedmiotu zamówienia zgodnie </w:t>
      </w:r>
      <w:r w:rsidRPr="000E2B86">
        <w:rPr>
          <w:rFonts w:ascii="Arial" w:hAnsi="Arial" w:cs="Arial"/>
          <w:sz w:val="20"/>
          <w:szCs w:val="20"/>
        </w:rPr>
        <w:br/>
        <w:t xml:space="preserve">z wymaganiami określonymi przez Zamawiającego lub wynikającymi z odrębnych przepisów, </w:t>
      </w:r>
      <w:r w:rsidRPr="000E2B86">
        <w:rPr>
          <w:rFonts w:ascii="Arial" w:hAnsi="Arial" w:cs="Arial"/>
          <w:sz w:val="20"/>
          <w:szCs w:val="20"/>
        </w:rPr>
        <w:br/>
        <w:t>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0E2B86" w:rsidRPr="000E2B86" w:rsidRDefault="000E2B86" w:rsidP="001B2F44">
      <w:pPr>
        <w:pStyle w:val="Tekstpodstawowywcity"/>
        <w:numPr>
          <w:ilvl w:val="0"/>
          <w:numId w:val="32"/>
        </w:numPr>
        <w:tabs>
          <w:tab w:val="left" w:pos="567"/>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w:t>
      </w:r>
      <w:r w:rsidRPr="000E2B86">
        <w:rPr>
          <w:rFonts w:ascii="Arial" w:hAnsi="Arial" w:cs="Arial"/>
          <w:sz w:val="20"/>
          <w:szCs w:val="20"/>
        </w:rPr>
        <w:br/>
        <w:t xml:space="preserve">z dnia 10 października 2002r. o minimalnym wynagrodzeniu za  pracę (Dz. U. Nr 200, poz. 1679, </w:t>
      </w:r>
      <w:r w:rsidRPr="000E2B86">
        <w:rPr>
          <w:rFonts w:ascii="Arial" w:hAnsi="Arial" w:cs="Arial"/>
          <w:sz w:val="20"/>
          <w:szCs w:val="20"/>
        </w:rPr>
        <w:br/>
        <w:t>z późniejszymi zmianami);</w:t>
      </w:r>
    </w:p>
    <w:p w:rsidR="000E2B86" w:rsidRPr="000E2B86" w:rsidRDefault="000E2B86" w:rsidP="001B2F44">
      <w:pPr>
        <w:pStyle w:val="Tekstpodstawowywcity"/>
        <w:numPr>
          <w:ilvl w:val="0"/>
          <w:numId w:val="32"/>
        </w:numPr>
        <w:tabs>
          <w:tab w:val="left" w:pos="567"/>
          <w:tab w:val="left" w:pos="1134"/>
        </w:tabs>
        <w:suppressAutoHyphens w:val="0"/>
        <w:spacing w:after="0" w:line="360" w:lineRule="auto"/>
        <w:ind w:left="284" w:hanging="284"/>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1B2F44">
      <w:pPr>
        <w:pStyle w:val="Tekstpodstawowywcity"/>
        <w:numPr>
          <w:ilvl w:val="0"/>
          <w:numId w:val="31"/>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B2F44">
      <w:pPr>
        <w:pStyle w:val="Tekstpodstawowywcity"/>
        <w:numPr>
          <w:ilvl w:val="0"/>
          <w:numId w:val="11"/>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B2F44">
      <w:pPr>
        <w:numPr>
          <w:ilvl w:val="0"/>
          <w:numId w:val="11"/>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1B2F44">
      <w:pPr>
        <w:pStyle w:val="Akapitzlist"/>
        <w:numPr>
          <w:ilvl w:val="0"/>
          <w:numId w:val="35"/>
        </w:numPr>
        <w:spacing w:line="360" w:lineRule="auto"/>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lastRenderedPageBreak/>
        <w:t>niezamierzone opuszczenie wyrazu lub jego części,</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t>ewidentny błąd rzeczowy np. 31 listopada 2013 r.,</w:t>
      </w:r>
    </w:p>
    <w:p w:rsidR="001B2F44" w:rsidRPr="006F2C2B" w:rsidRDefault="001B2F44" w:rsidP="001B2F44">
      <w:pPr>
        <w:pStyle w:val="Akapitzlist"/>
        <w:numPr>
          <w:ilvl w:val="0"/>
          <w:numId w:val="36"/>
        </w:numPr>
        <w:spacing w:line="360" w:lineRule="auto"/>
        <w:jc w:val="both"/>
        <w:rPr>
          <w:rFonts w:ascii="Arial" w:hAnsi="Arial" w:cs="Arial"/>
          <w:sz w:val="20"/>
          <w:szCs w:val="20"/>
        </w:rPr>
      </w:pPr>
      <w:r w:rsidRPr="006F2C2B">
        <w:rPr>
          <w:rFonts w:ascii="Arial" w:hAnsi="Arial" w:cs="Arial"/>
          <w:sz w:val="20"/>
          <w:szCs w:val="20"/>
        </w:rPr>
        <w:t>rozbieżność pomiędzy ceną wpisaną liczbą i słownie.</w:t>
      </w:r>
    </w:p>
    <w:p w:rsidR="001B2F44" w:rsidRPr="006F2C2B" w:rsidRDefault="001B2F44" w:rsidP="001B2F44">
      <w:pPr>
        <w:pStyle w:val="Akapitzlist"/>
        <w:numPr>
          <w:ilvl w:val="0"/>
          <w:numId w:val="35"/>
        </w:numPr>
        <w:spacing w:line="360" w:lineRule="auto"/>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1B2F44">
      <w:pPr>
        <w:pStyle w:val="Akapitzlist"/>
        <w:numPr>
          <w:ilvl w:val="0"/>
          <w:numId w:val="37"/>
        </w:numPr>
        <w:spacing w:line="360" w:lineRule="auto"/>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1B2F44">
      <w:pPr>
        <w:pStyle w:val="Akapitzlist"/>
        <w:numPr>
          <w:ilvl w:val="0"/>
          <w:numId w:val="37"/>
        </w:numPr>
        <w:spacing w:line="360" w:lineRule="auto"/>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1B2F44">
      <w:pPr>
        <w:pStyle w:val="Akapitzlist"/>
        <w:numPr>
          <w:ilvl w:val="0"/>
          <w:numId w:val="37"/>
        </w:numPr>
        <w:spacing w:line="360" w:lineRule="auto"/>
        <w:jc w:val="both"/>
        <w:rPr>
          <w:rFonts w:ascii="Arial" w:hAnsi="Arial" w:cs="Arial"/>
          <w:sz w:val="20"/>
          <w:szCs w:val="20"/>
        </w:rPr>
      </w:pPr>
      <w:r w:rsidRPr="006F2C2B">
        <w:rPr>
          <w:rFonts w:ascii="Arial" w:hAnsi="Arial" w:cs="Arial"/>
          <w:sz w:val="20"/>
          <w:szCs w:val="20"/>
        </w:rPr>
        <w:t>błędny wynik działania matematycznego wynikający z dodawania, odejmowania, mnożenia i dzielenia.</w:t>
      </w:r>
    </w:p>
    <w:p w:rsidR="001B2F44" w:rsidRPr="00DA542D" w:rsidRDefault="001B2F44" w:rsidP="001B2F44">
      <w:pPr>
        <w:pStyle w:val="Akapitzlist"/>
        <w:numPr>
          <w:ilvl w:val="0"/>
          <w:numId w:val="32"/>
        </w:numPr>
        <w:spacing w:line="360" w:lineRule="auto"/>
        <w:ind w:left="567" w:hanging="141"/>
        <w:jc w:val="both"/>
        <w:rPr>
          <w:rFonts w:ascii="Arial" w:hAnsi="Arial" w:cs="Arial"/>
          <w:sz w:val="20"/>
          <w:szCs w:val="20"/>
        </w:rPr>
      </w:pPr>
      <w:r w:rsidRPr="00DA542D">
        <w:rPr>
          <w:rFonts w:ascii="Arial" w:hAnsi="Arial" w:cs="Arial"/>
          <w:sz w:val="20"/>
          <w:szCs w:val="20"/>
        </w:rPr>
        <w:t>inne omyłki – polegające na niezgodności oferty z SIWZ niepowodujące  istotnych zmian w treści oferty.</w:t>
      </w:r>
    </w:p>
    <w:p w:rsidR="001B2F44" w:rsidRPr="00DA542D" w:rsidRDefault="001B2F44" w:rsidP="001B2F44">
      <w:pPr>
        <w:numPr>
          <w:ilvl w:val="0"/>
          <w:numId w:val="11"/>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jej treść nie  odpowiada treści SIWZ, z zastrzeżeniem art. 87 ust. 2 pkt. 3,</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Wykonawca  w terminie 3 dni od dnia doręczenia zawiadomienia nie zgodził się  na poprawienie omyłki, o której mowa  w art. 87 ust. 2 pkt. 3,</w:t>
      </w:r>
    </w:p>
    <w:p w:rsidR="001B2F44" w:rsidRPr="00DA542D" w:rsidRDefault="001B2F44" w:rsidP="001B2F44">
      <w:pPr>
        <w:numPr>
          <w:ilvl w:val="0"/>
          <w:numId w:val="38"/>
        </w:numPr>
        <w:spacing w:line="360" w:lineRule="auto"/>
        <w:ind w:left="709" w:hanging="283"/>
        <w:jc w:val="both"/>
        <w:rPr>
          <w:rFonts w:ascii="Arial" w:hAnsi="Arial" w:cs="Arial"/>
          <w:sz w:val="20"/>
          <w:szCs w:val="20"/>
        </w:rPr>
      </w:pPr>
      <w:r w:rsidRPr="00DA542D">
        <w:rPr>
          <w:rFonts w:ascii="Arial" w:hAnsi="Arial" w:cs="Arial"/>
          <w:sz w:val="20"/>
          <w:szCs w:val="20"/>
        </w:rPr>
        <w:t>jest nieważna  na  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8" w:name="_Toc406137382"/>
      <w:r w:rsidRPr="00DA542D">
        <w:t>XIV Informacje o wyniku postępowania</w:t>
      </w:r>
      <w:bookmarkEnd w:id="18"/>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1B2F44">
      <w:pPr>
        <w:pStyle w:val="Akapitzlist"/>
        <w:numPr>
          <w:ilvl w:val="0"/>
          <w:numId w:val="25"/>
        </w:numPr>
        <w:spacing w:line="360" w:lineRule="auto"/>
        <w:ind w:left="284" w:right="-2" w:hanging="142"/>
        <w:jc w:val="both"/>
        <w:rPr>
          <w:rFonts w:ascii="Arial" w:hAnsi="Arial" w:cs="Arial"/>
          <w:sz w:val="20"/>
          <w:szCs w:val="20"/>
        </w:rPr>
      </w:pPr>
      <w:r w:rsidRPr="00DA542D">
        <w:rPr>
          <w:rFonts w:ascii="Arial" w:hAnsi="Arial" w:cs="Arial"/>
          <w:sz w:val="20"/>
          <w:szCs w:val="20"/>
        </w:rPr>
        <w:t>Zgodnie z art.92 ustawy Zamawiający powiadomi o wyniku postępowania wszystkich Wykonawców, którzy złożyli oferty, informując o:</w:t>
      </w:r>
    </w:p>
    <w:p w:rsidR="0081692D" w:rsidRPr="0081692D" w:rsidRDefault="002E68BA" w:rsidP="001B2F44">
      <w:pPr>
        <w:numPr>
          <w:ilvl w:val="0"/>
          <w:numId w:val="33"/>
        </w:numPr>
        <w:suppressAutoHyphens/>
        <w:spacing w:line="360" w:lineRule="auto"/>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1B2F44">
      <w:pPr>
        <w:pStyle w:val="Akapitzlist"/>
        <w:numPr>
          <w:ilvl w:val="0"/>
          <w:numId w:val="33"/>
        </w:numPr>
        <w:spacing w:line="360" w:lineRule="auto"/>
        <w:ind w:right="-2"/>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1B2F44">
      <w:pPr>
        <w:pStyle w:val="Akapitzlist"/>
        <w:numPr>
          <w:ilvl w:val="0"/>
          <w:numId w:val="33"/>
        </w:numPr>
        <w:spacing w:line="360" w:lineRule="auto"/>
        <w:ind w:right="-2"/>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1B2F44">
      <w:pPr>
        <w:pStyle w:val="Akapitzlist"/>
        <w:numPr>
          <w:ilvl w:val="0"/>
          <w:numId w:val="33"/>
        </w:numPr>
        <w:spacing w:line="360" w:lineRule="auto"/>
        <w:ind w:right="-2"/>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1B2F44">
      <w:pPr>
        <w:pStyle w:val="Akapitzlist"/>
        <w:numPr>
          <w:ilvl w:val="0"/>
          <w:numId w:val="25"/>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9" w:name="_Toc406137383"/>
      <w:r w:rsidRPr="00DA542D">
        <w:t>XV Wymagania dotyczące zabezpieczenia należytego wykonania umowy</w:t>
      </w:r>
      <w:bookmarkEnd w:id="19"/>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20" w:name="_Toc321294766"/>
      <w:bookmarkStart w:id="21" w:name="_Toc406137384"/>
      <w:r w:rsidRPr="00DA542D">
        <w:t>XVI Postanowienia związane z podpisaniem umowy o udzielenie zamówienia publicznego</w:t>
      </w:r>
      <w:bookmarkEnd w:id="20"/>
      <w:bookmarkEnd w:id="21"/>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B2F44">
      <w:pPr>
        <w:pStyle w:val="Akapitzlist"/>
        <w:numPr>
          <w:ilvl w:val="0"/>
          <w:numId w:val="16"/>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B2F44">
      <w:pPr>
        <w:widowControl w:val="0"/>
        <w:numPr>
          <w:ilvl w:val="0"/>
          <w:numId w:val="16"/>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B2F44">
      <w:pPr>
        <w:numPr>
          <w:ilvl w:val="0"/>
          <w:numId w:val="16"/>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sidRPr="00DA542D">
        <w:rPr>
          <w:rFonts w:ascii="Arial" w:hAnsi="Arial" w:cs="Arial"/>
          <w:sz w:val="20"/>
          <w:szCs w:val="20"/>
        </w:rPr>
        <w:br/>
        <w:t>w ciągu 5 dni od dnia jej otrzymania. W 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B2F44">
      <w:pPr>
        <w:numPr>
          <w:ilvl w:val="0"/>
          <w:numId w:val="16"/>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B2F44">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8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B2F44">
      <w:pPr>
        <w:pStyle w:val="Akapitzlist"/>
        <w:numPr>
          <w:ilvl w:val="0"/>
          <w:numId w:val="16"/>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a zwłaszcza w Kodeksie cywilnym, może odstąpić od umowy zgodnie z zapisami w § 9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2" w:name="_Toc406137385"/>
      <w:r w:rsidRPr="00DA542D">
        <w:t>XVII Podwykonawcy</w:t>
      </w:r>
      <w:bookmarkEnd w:id="22"/>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1B2F44">
      <w:pPr>
        <w:numPr>
          <w:ilvl w:val="1"/>
          <w:numId w:val="12"/>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1B2F44">
      <w:pPr>
        <w:numPr>
          <w:ilvl w:val="1"/>
          <w:numId w:val="12"/>
        </w:numPr>
        <w:tabs>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5 do SIWZ, jaką część zamówienia zamierza powierzyć podwykonawcom. </w:t>
      </w:r>
    </w:p>
    <w:p w:rsidR="004134E2" w:rsidRPr="00DA542D" w:rsidRDefault="004134E2" w:rsidP="001B2F44">
      <w:pPr>
        <w:pStyle w:val="Akapitzlist"/>
        <w:numPr>
          <w:ilvl w:val="1"/>
          <w:numId w:val="12"/>
        </w:numPr>
        <w:tabs>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Umowa o Podwykonawstwo musi być w formie pisemnej o charakterze odpłatnym, a 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4134E2" w:rsidRPr="00DA542D" w:rsidRDefault="004134E2" w:rsidP="004134E2">
      <w:pPr>
        <w:pStyle w:val="Akapitzlist"/>
        <w:spacing w:line="360" w:lineRule="auto"/>
        <w:ind w:left="426"/>
        <w:jc w:val="both"/>
        <w:rPr>
          <w:rFonts w:ascii="Arial" w:hAnsi="Arial" w:cs="Arial"/>
          <w:sz w:val="20"/>
          <w:szCs w:val="20"/>
        </w:rPr>
      </w:pPr>
    </w:p>
    <w:p w:rsidR="004134E2" w:rsidRPr="00DA542D" w:rsidRDefault="004134E2" w:rsidP="00412C40">
      <w:pPr>
        <w:pStyle w:val="Nagwek1"/>
      </w:pPr>
      <w:bookmarkStart w:id="23" w:name="_Toc406137386"/>
      <w:r w:rsidRPr="00DA542D">
        <w:t>XVIII Zamówienia uzupełniające</w:t>
      </w:r>
      <w:bookmarkEnd w:id="23"/>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4134E2" w:rsidRPr="00DA542D" w:rsidRDefault="004134E2"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4" w:name="_Toc406137387"/>
      <w:r w:rsidRPr="00DA542D">
        <w:t>XIX Dodatkowe informacje</w:t>
      </w:r>
      <w:bookmarkEnd w:id="24"/>
    </w:p>
    <w:p w:rsidR="004134E2" w:rsidRPr="00DA542D" w:rsidRDefault="004134E2" w:rsidP="001B2F44">
      <w:pPr>
        <w:numPr>
          <w:ilvl w:val="0"/>
          <w:numId w:val="13"/>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Zamawiający  nie dopuszcza możliwości składania ofert równoważnych.</w:t>
      </w:r>
    </w:p>
    <w:p w:rsidR="004134E2" w:rsidRPr="00696D95" w:rsidRDefault="004134E2" w:rsidP="001B2F44">
      <w:pPr>
        <w:numPr>
          <w:ilvl w:val="0"/>
          <w:numId w:val="13"/>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 częściowych.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B2F44">
      <w:pPr>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lastRenderedPageBreak/>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B2F44">
      <w:pPr>
        <w:numPr>
          <w:ilvl w:val="0"/>
          <w:numId w:val="13"/>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B2F44">
      <w:pPr>
        <w:numPr>
          <w:ilvl w:val="0"/>
          <w:numId w:val="13"/>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Pr="00DA542D" w:rsidRDefault="004134E2" w:rsidP="001B2F44">
      <w:pPr>
        <w:pStyle w:val="Akapitzlist"/>
        <w:numPr>
          <w:ilvl w:val="0"/>
          <w:numId w:val="13"/>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5" w:name="_Toc406137388"/>
      <w:r w:rsidRPr="00DA542D">
        <w:t>XX Środki ochrony prawnej</w:t>
      </w:r>
      <w:bookmarkEnd w:id="25"/>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od niezgodnej z przepisami ustawy, czynności Zamawiającego podjętej w postępowaniu o udzielenie zamówienia publicznego lub zaniechania czynności, do której Zamawiający jest zobowiązany na podstawie art. 180 ust. 2 ustawy.</w:t>
      </w:r>
    </w:p>
    <w:p w:rsidR="004B471C" w:rsidRPr="004B471C" w:rsidRDefault="004B471C" w:rsidP="001B2F44">
      <w:pPr>
        <w:numPr>
          <w:ilvl w:val="0"/>
          <w:numId w:val="26"/>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1B2F44">
      <w:pPr>
        <w:numPr>
          <w:ilvl w:val="0"/>
          <w:numId w:val="2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1B2F44">
      <w:pPr>
        <w:numPr>
          <w:ilvl w:val="0"/>
          <w:numId w:val="2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1B2F44">
      <w:pPr>
        <w:numPr>
          <w:ilvl w:val="0"/>
          <w:numId w:val="27"/>
        </w:numPr>
        <w:suppressAutoHyphens/>
        <w:autoSpaceDE w:val="0"/>
        <w:autoSpaceDN w:val="0"/>
        <w:spacing w:line="360" w:lineRule="auto"/>
        <w:ind w:left="284" w:right="422"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1B2F44">
      <w:pPr>
        <w:pStyle w:val="Akapitzlist"/>
        <w:numPr>
          <w:ilvl w:val="0"/>
          <w:numId w:val="26"/>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aby mógł się on zapoznać z jego treścią przed upływem terminu do wniesienia odwołania.</w:t>
      </w:r>
    </w:p>
    <w:p w:rsidR="004B471C" w:rsidRPr="004B471C" w:rsidRDefault="004B471C" w:rsidP="001B2F44">
      <w:pPr>
        <w:numPr>
          <w:ilvl w:val="0"/>
          <w:numId w:val="26"/>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6" w:name="_Toc406137389"/>
      <w:r w:rsidRPr="00DA542D">
        <w:t>XXI Załączniki do SIWZ</w:t>
      </w:r>
      <w:bookmarkEnd w:id="26"/>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lastRenderedPageBreak/>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podwykonawcy,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A56DE8" w:rsidRPr="00DA542D" w:rsidRDefault="00A56DE8">
      <w:pPr>
        <w:rPr>
          <w:rFonts w:ascii="Arial" w:hAnsi="Arial" w:cs="Arial"/>
          <w:sz w:val="20"/>
          <w:szCs w:val="20"/>
        </w:rPr>
      </w:pPr>
      <w:r w:rsidRPr="00DA542D">
        <w:rPr>
          <w:rFonts w:ascii="Arial" w:hAnsi="Arial" w:cs="Arial"/>
          <w:sz w:val="20"/>
          <w:szCs w:val="20"/>
        </w:rPr>
        <w:br w:type="page"/>
      </w:r>
    </w:p>
    <w:p w:rsidR="004134E2" w:rsidRPr="00DA542D" w:rsidRDefault="004134E2" w:rsidP="004134E2">
      <w:pPr>
        <w:tabs>
          <w:tab w:val="left" w:pos="0"/>
        </w:tabs>
        <w:spacing w:line="360" w:lineRule="auto"/>
        <w:jc w:val="both"/>
        <w:rPr>
          <w:rFonts w:ascii="Arial" w:hAnsi="Arial" w:cs="Arial"/>
          <w:sz w:val="20"/>
          <w:szCs w:val="20"/>
        </w:rPr>
      </w:pPr>
    </w:p>
    <w:p w:rsidR="004134E2" w:rsidRPr="00DA542D" w:rsidRDefault="004134E2" w:rsidP="004134E2">
      <w:pPr>
        <w:tabs>
          <w:tab w:val="left" w:pos="0"/>
        </w:tabs>
        <w:spacing w:line="360" w:lineRule="auto"/>
        <w:ind w:firstLine="1276"/>
        <w:rPr>
          <w:rFonts w:ascii="Arial" w:hAnsi="Arial" w:cs="Arial"/>
          <w:b/>
          <w:sz w:val="20"/>
          <w:szCs w:val="20"/>
        </w:rPr>
      </w:pPr>
      <w:r w:rsidRPr="00DA542D">
        <w:rPr>
          <w:rFonts w:ascii="Arial" w:hAnsi="Arial" w:cs="Arial"/>
          <w:b/>
          <w:sz w:val="20"/>
          <w:szCs w:val="20"/>
        </w:rPr>
        <w:t>Zatwierdzenie SIWZ:</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Wnioskodawcy) </w:t>
            </w:r>
          </w:p>
          <w:p w:rsidR="004134E2" w:rsidRPr="00DA542D" w:rsidRDefault="004134E2" w:rsidP="004876A4">
            <w:pPr>
              <w:spacing w:line="360" w:lineRule="auto"/>
              <w:rPr>
                <w:rFonts w:ascii="Arial" w:hAnsi="Arial" w:cs="Arial"/>
                <w:sz w:val="20"/>
                <w:szCs w:val="20"/>
              </w:rPr>
            </w:pP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r w:rsidRPr="00DA542D">
        <w:rPr>
          <w:rFonts w:ascii="Arial" w:hAnsi="Arial" w:cs="Arial"/>
          <w:sz w:val="20"/>
          <w:szCs w:val="20"/>
        </w:rPr>
        <w:t xml:space="preserve"> </w:t>
      </w: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prowadzącego specjalisty)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RPr="00DA542D"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 xml:space="preserve">(podpis Kierownika Działu Zamówień Publicznych lub osoby upoważnionej) </w:t>
            </w:r>
          </w:p>
        </w:tc>
        <w:tc>
          <w:tcPr>
            <w:tcW w:w="7804" w:type="dxa"/>
          </w:tcPr>
          <w:p w:rsidR="004134E2" w:rsidRPr="00DA542D" w:rsidRDefault="004134E2" w:rsidP="004876A4">
            <w:pPr>
              <w:spacing w:line="360" w:lineRule="auto"/>
              <w:rPr>
                <w:rFonts w:ascii="Arial" w:hAnsi="Arial" w:cs="Arial"/>
                <w:sz w:val="20"/>
                <w:szCs w:val="20"/>
              </w:rPr>
            </w:pPr>
          </w:p>
        </w:tc>
      </w:tr>
    </w:tbl>
    <w:p w:rsidR="004134E2" w:rsidRPr="00DA542D" w:rsidRDefault="004134E2" w:rsidP="004134E2">
      <w:pPr>
        <w:spacing w:line="360" w:lineRule="auto"/>
        <w:rPr>
          <w:rFonts w:ascii="Arial" w:hAnsi="Arial" w:cs="Arial"/>
          <w:sz w:val="20"/>
          <w:szCs w:val="20"/>
        </w:rPr>
      </w:pPr>
    </w:p>
    <w:p w:rsidR="004134E2" w:rsidRPr="00DA542D" w:rsidRDefault="004134E2" w:rsidP="004134E2">
      <w:pPr>
        <w:spacing w:line="360" w:lineRule="auto"/>
        <w:rPr>
          <w:rFonts w:ascii="Arial" w:hAnsi="Arial" w:cs="Arial"/>
          <w:sz w:val="20"/>
          <w:szCs w:val="20"/>
        </w:rPr>
      </w:pPr>
    </w:p>
    <w:tbl>
      <w:tblPr>
        <w:tblW w:w="17014" w:type="dxa"/>
        <w:tblLook w:val="04A0" w:firstRow="1" w:lastRow="0" w:firstColumn="1" w:lastColumn="0" w:noHBand="0" w:noVBand="1"/>
      </w:tblPr>
      <w:tblGrid>
        <w:gridCol w:w="1270"/>
        <w:gridCol w:w="7940"/>
        <w:gridCol w:w="7804"/>
      </w:tblGrid>
      <w:tr w:rsidR="004134E2" w:rsidTr="004876A4">
        <w:tc>
          <w:tcPr>
            <w:tcW w:w="1270" w:type="dxa"/>
          </w:tcPr>
          <w:p w:rsidR="004134E2" w:rsidRPr="00DA542D" w:rsidRDefault="004134E2" w:rsidP="004876A4">
            <w:pPr>
              <w:spacing w:line="360" w:lineRule="auto"/>
              <w:rPr>
                <w:rFonts w:ascii="Arial" w:hAnsi="Arial" w:cs="Arial"/>
                <w:sz w:val="20"/>
                <w:szCs w:val="20"/>
              </w:rPr>
            </w:pPr>
          </w:p>
        </w:tc>
        <w:tc>
          <w:tcPr>
            <w:tcW w:w="7940" w:type="dxa"/>
          </w:tcPr>
          <w:p w:rsidR="004134E2" w:rsidRPr="00DA542D" w:rsidRDefault="004134E2" w:rsidP="004876A4">
            <w:pPr>
              <w:spacing w:line="360" w:lineRule="auto"/>
              <w:rPr>
                <w:rFonts w:ascii="Arial" w:hAnsi="Arial" w:cs="Arial"/>
                <w:b/>
                <w:sz w:val="20"/>
                <w:szCs w:val="20"/>
              </w:rPr>
            </w:pPr>
            <w:r w:rsidRPr="00DA542D">
              <w:rPr>
                <w:rFonts w:ascii="Arial" w:hAnsi="Arial" w:cs="Arial"/>
                <w:b/>
                <w:sz w:val="20"/>
                <w:szCs w:val="20"/>
              </w:rPr>
              <w:t>Zatwierdzam</w:t>
            </w:r>
          </w:p>
          <w:p w:rsidR="004134E2" w:rsidRPr="00DA542D"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1B2F44" w:rsidRPr="00DA542D" w:rsidRDefault="001B2F44" w:rsidP="004876A4">
            <w:pPr>
              <w:spacing w:line="360" w:lineRule="auto"/>
              <w:rPr>
                <w:rFonts w:ascii="Arial" w:hAnsi="Arial" w:cs="Arial"/>
                <w:b/>
                <w:sz w:val="20"/>
                <w:szCs w:val="20"/>
              </w:rPr>
            </w:pP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w:t>
            </w:r>
          </w:p>
          <w:p w:rsidR="004134E2" w:rsidRPr="00DA542D" w:rsidRDefault="004134E2" w:rsidP="004876A4">
            <w:pPr>
              <w:spacing w:line="360" w:lineRule="auto"/>
              <w:rPr>
                <w:rFonts w:ascii="Arial" w:hAnsi="Arial" w:cs="Arial"/>
                <w:sz w:val="20"/>
                <w:szCs w:val="20"/>
              </w:rPr>
            </w:pPr>
            <w:r w:rsidRPr="00DA542D">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75" w:rsidRDefault="00042475" w:rsidP="00245CEA">
      <w:pPr>
        <w:spacing w:line="240" w:lineRule="auto"/>
      </w:pPr>
      <w:r>
        <w:separator/>
      </w:r>
    </w:p>
  </w:endnote>
  <w:endnote w:type="continuationSeparator" w:id="0">
    <w:p w:rsidR="00042475" w:rsidRDefault="0004247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75" w:rsidRDefault="00042475"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042475" w:rsidRDefault="00042475"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042475" w:rsidRDefault="00042475" w:rsidP="00432D38">
    <w:pPr>
      <w:pStyle w:val="Stopka"/>
      <w:tabs>
        <w:tab w:val="left" w:pos="2175"/>
      </w:tabs>
      <w:jc w:val="center"/>
      <w:rPr>
        <w:rFonts w:ascii="Calibri" w:eastAsia="Calibri" w:hAnsi="Calibri"/>
        <w:sz w:val="16"/>
        <w:szCs w:val="16"/>
      </w:rPr>
    </w:pPr>
  </w:p>
  <w:p w:rsidR="00042475" w:rsidRDefault="0004247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80FD4">
      <w:rPr>
        <w:noProof/>
        <w:sz w:val="16"/>
        <w:szCs w:val="16"/>
      </w:rPr>
      <w:t>10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75" w:rsidRDefault="00042475" w:rsidP="00245CEA">
      <w:pPr>
        <w:spacing w:line="240" w:lineRule="auto"/>
      </w:pPr>
      <w:r>
        <w:separator/>
      </w:r>
    </w:p>
  </w:footnote>
  <w:footnote w:type="continuationSeparator" w:id="0">
    <w:p w:rsidR="00042475" w:rsidRDefault="0004247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75" w:rsidRDefault="00042475" w:rsidP="00A43553">
    <w:pPr>
      <w:tabs>
        <w:tab w:val="left" w:pos="4020"/>
        <w:tab w:val="left" w:pos="7938"/>
      </w:tabs>
      <w:jc w:val="center"/>
      <w:rPr>
        <w:sz w:val="16"/>
        <w:szCs w:val="16"/>
      </w:rPr>
    </w:pPr>
    <w:r w:rsidRPr="00DA542D">
      <w:rPr>
        <w:sz w:val="16"/>
        <w:szCs w:val="16"/>
      </w:rPr>
      <w:t>SIWZ postępowanie A120-211-</w:t>
    </w:r>
    <w:r>
      <w:rPr>
        <w:sz w:val="16"/>
        <w:szCs w:val="16"/>
      </w:rPr>
      <w:t>70/15</w:t>
    </w:r>
    <w:r w:rsidRPr="00DA542D">
      <w:rPr>
        <w:sz w:val="16"/>
        <w:szCs w:val="16"/>
      </w:rPr>
      <w:t>/JC</w:t>
    </w:r>
  </w:p>
  <w:p w:rsidR="00042475" w:rsidRPr="00DA542D" w:rsidRDefault="00042475" w:rsidP="00A43553">
    <w:pPr>
      <w:tabs>
        <w:tab w:val="left" w:pos="4020"/>
        <w:tab w:val="left" w:pos="7938"/>
      </w:tabs>
      <w:jc w:val="center"/>
      <w:rPr>
        <w:sz w:val="16"/>
        <w:szCs w:val="16"/>
      </w:rPr>
    </w:pPr>
    <w:r>
      <w:rPr>
        <w:sz w:val="16"/>
        <w:szCs w:val="16"/>
      </w:rPr>
      <w:t>------------------------------------------------------------------------------</w:t>
    </w:r>
  </w:p>
  <w:p w:rsidR="00042475" w:rsidRDefault="000424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ED2C74"/>
    <w:multiLevelType w:val="hybridMultilevel"/>
    <w:tmpl w:val="88A49EF6"/>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CBF009F"/>
    <w:multiLevelType w:val="hybridMultilevel"/>
    <w:tmpl w:val="03A2A0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6">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9E594A"/>
    <w:multiLevelType w:val="hybridMultilevel"/>
    <w:tmpl w:val="6F5ED986"/>
    <w:lvl w:ilvl="0" w:tplc="2C669E26">
      <w:start w:val="1"/>
      <w:numFmt w:val="decimal"/>
      <w:lvlText w:val="%1)"/>
      <w:lvlJc w:val="left"/>
      <w:pPr>
        <w:ind w:left="1429" w:hanging="360"/>
      </w:pPr>
      <w:rPr>
        <w:rFonts w:ascii="Cambria" w:eastAsia="Times New Roman" w:hAnsi="Cambria"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F25161D"/>
    <w:multiLevelType w:val="hybridMultilevel"/>
    <w:tmpl w:val="037279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5B3506"/>
    <w:multiLevelType w:val="hybridMultilevel"/>
    <w:tmpl w:val="1AD2352E"/>
    <w:lvl w:ilvl="0" w:tplc="EEC6AD62">
      <w:start w:val="1"/>
      <w:numFmt w:val="ordinal"/>
      <w:lvlText w:val="%1)"/>
      <w:lvlJc w:val="right"/>
      <w:pPr>
        <w:ind w:left="1004"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30"/>
  </w:num>
  <w:num w:numId="17">
    <w:abstractNumId w:val="5"/>
  </w:num>
  <w:num w:numId="18">
    <w:abstractNumId w:val="22"/>
  </w:num>
  <w:num w:numId="19">
    <w:abstractNumId w:val="32"/>
  </w:num>
  <w:num w:numId="20">
    <w:abstractNumId w:val="37"/>
  </w:num>
  <w:num w:numId="21">
    <w:abstractNumId w:val="7"/>
  </w:num>
  <w:num w:numId="22">
    <w:abstractNumId w:val="31"/>
  </w:num>
  <w:num w:numId="23">
    <w:abstractNumId w:val="19"/>
  </w:num>
  <w:num w:numId="24">
    <w:abstractNumId w:val="38"/>
  </w:num>
  <w:num w:numId="25">
    <w:abstractNumId w:val="23"/>
  </w:num>
  <w:num w:numId="26">
    <w:abstractNumId w:val="3"/>
  </w:num>
  <w:num w:numId="27">
    <w:abstractNumId w:val="3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6"/>
  </w:num>
  <w:num w:numId="31">
    <w:abstractNumId w:val="16"/>
  </w:num>
  <w:num w:numId="32">
    <w:abstractNumId w:val="24"/>
  </w:num>
  <w:num w:numId="33">
    <w:abstractNumId w:val="29"/>
  </w:num>
  <w:num w:numId="34">
    <w:abstractNumId w:val="12"/>
  </w:num>
  <w:num w:numId="35">
    <w:abstractNumId w:val="18"/>
  </w:num>
  <w:num w:numId="36">
    <w:abstractNumId w:val="11"/>
  </w:num>
  <w:num w:numId="37">
    <w:abstractNumId w:val="10"/>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15B36"/>
    <w:rsid w:val="000265F4"/>
    <w:rsid w:val="00026DA2"/>
    <w:rsid w:val="00042475"/>
    <w:rsid w:val="00053390"/>
    <w:rsid w:val="00055A16"/>
    <w:rsid w:val="000668DC"/>
    <w:rsid w:val="000A2B5E"/>
    <w:rsid w:val="000B1D45"/>
    <w:rsid w:val="000B2C00"/>
    <w:rsid w:val="000C4E01"/>
    <w:rsid w:val="000C5A57"/>
    <w:rsid w:val="000C689F"/>
    <w:rsid w:val="000D0443"/>
    <w:rsid w:val="000D5B8F"/>
    <w:rsid w:val="000D7EBC"/>
    <w:rsid w:val="000E0295"/>
    <w:rsid w:val="000E05AF"/>
    <w:rsid w:val="000E2B86"/>
    <w:rsid w:val="000E43B8"/>
    <w:rsid w:val="001167F8"/>
    <w:rsid w:val="00123BD8"/>
    <w:rsid w:val="00127291"/>
    <w:rsid w:val="001318CF"/>
    <w:rsid w:val="00142205"/>
    <w:rsid w:val="0014784F"/>
    <w:rsid w:val="0015090F"/>
    <w:rsid w:val="001572F0"/>
    <w:rsid w:val="001644C1"/>
    <w:rsid w:val="0016537F"/>
    <w:rsid w:val="00172215"/>
    <w:rsid w:val="0017256A"/>
    <w:rsid w:val="001A0180"/>
    <w:rsid w:val="001A333B"/>
    <w:rsid w:val="001A6225"/>
    <w:rsid w:val="001B2F44"/>
    <w:rsid w:val="001B7C94"/>
    <w:rsid w:val="001C1C84"/>
    <w:rsid w:val="001C3287"/>
    <w:rsid w:val="00202AF9"/>
    <w:rsid w:val="00202FBC"/>
    <w:rsid w:val="002144CE"/>
    <w:rsid w:val="002147C7"/>
    <w:rsid w:val="00221278"/>
    <w:rsid w:val="00231EB3"/>
    <w:rsid w:val="00234DCD"/>
    <w:rsid w:val="00245CEA"/>
    <w:rsid w:val="00267996"/>
    <w:rsid w:val="002738FA"/>
    <w:rsid w:val="00273D8A"/>
    <w:rsid w:val="00295B46"/>
    <w:rsid w:val="002A3053"/>
    <w:rsid w:val="002A42C6"/>
    <w:rsid w:val="002B706C"/>
    <w:rsid w:val="002C62A1"/>
    <w:rsid w:val="002D1DCB"/>
    <w:rsid w:val="002D20DB"/>
    <w:rsid w:val="002D505A"/>
    <w:rsid w:val="002D6E3B"/>
    <w:rsid w:val="002E68BA"/>
    <w:rsid w:val="002F15F3"/>
    <w:rsid w:val="002F5FA2"/>
    <w:rsid w:val="003078A7"/>
    <w:rsid w:val="00320FCA"/>
    <w:rsid w:val="00326FFF"/>
    <w:rsid w:val="003451E7"/>
    <w:rsid w:val="003548BE"/>
    <w:rsid w:val="00374E47"/>
    <w:rsid w:val="003769A2"/>
    <w:rsid w:val="00376E6A"/>
    <w:rsid w:val="0038162C"/>
    <w:rsid w:val="00390E8D"/>
    <w:rsid w:val="003C4830"/>
    <w:rsid w:val="003C5D78"/>
    <w:rsid w:val="003E39D4"/>
    <w:rsid w:val="003F07D1"/>
    <w:rsid w:val="003F59CD"/>
    <w:rsid w:val="003F73DE"/>
    <w:rsid w:val="00407D59"/>
    <w:rsid w:val="00412C40"/>
    <w:rsid w:val="004134E2"/>
    <w:rsid w:val="00414081"/>
    <w:rsid w:val="004146E5"/>
    <w:rsid w:val="004213E3"/>
    <w:rsid w:val="0042160B"/>
    <w:rsid w:val="00424EFA"/>
    <w:rsid w:val="0042500A"/>
    <w:rsid w:val="00432D38"/>
    <w:rsid w:val="00434327"/>
    <w:rsid w:val="00444F60"/>
    <w:rsid w:val="004452EE"/>
    <w:rsid w:val="00462789"/>
    <w:rsid w:val="0047198E"/>
    <w:rsid w:val="00473D74"/>
    <w:rsid w:val="00476571"/>
    <w:rsid w:val="00477E7E"/>
    <w:rsid w:val="0048582E"/>
    <w:rsid w:val="004876A4"/>
    <w:rsid w:val="004910C5"/>
    <w:rsid w:val="004944D3"/>
    <w:rsid w:val="0049587F"/>
    <w:rsid w:val="004B0208"/>
    <w:rsid w:val="004B08BB"/>
    <w:rsid w:val="004B1DA6"/>
    <w:rsid w:val="004B471C"/>
    <w:rsid w:val="004C379B"/>
    <w:rsid w:val="004C627A"/>
    <w:rsid w:val="004D0859"/>
    <w:rsid w:val="004D11E7"/>
    <w:rsid w:val="004D27B3"/>
    <w:rsid w:val="004D3197"/>
    <w:rsid w:val="004E1E4F"/>
    <w:rsid w:val="004E51C7"/>
    <w:rsid w:val="005025D8"/>
    <w:rsid w:val="005119CF"/>
    <w:rsid w:val="00517F56"/>
    <w:rsid w:val="0053205C"/>
    <w:rsid w:val="005432C2"/>
    <w:rsid w:val="00546D6C"/>
    <w:rsid w:val="005674DB"/>
    <w:rsid w:val="005A276E"/>
    <w:rsid w:val="005A2B00"/>
    <w:rsid w:val="005A3B9D"/>
    <w:rsid w:val="005B12D7"/>
    <w:rsid w:val="005B6F50"/>
    <w:rsid w:val="005C1D65"/>
    <w:rsid w:val="005C2AC7"/>
    <w:rsid w:val="005C5E8C"/>
    <w:rsid w:val="005D430B"/>
    <w:rsid w:val="005D6273"/>
    <w:rsid w:val="005E23C1"/>
    <w:rsid w:val="005F53D6"/>
    <w:rsid w:val="00607BD2"/>
    <w:rsid w:val="00611A7C"/>
    <w:rsid w:val="006243DE"/>
    <w:rsid w:val="00624FF0"/>
    <w:rsid w:val="00626198"/>
    <w:rsid w:val="0063186B"/>
    <w:rsid w:val="0063230E"/>
    <w:rsid w:val="00644CAD"/>
    <w:rsid w:val="006611C6"/>
    <w:rsid w:val="00665751"/>
    <w:rsid w:val="006675A8"/>
    <w:rsid w:val="00673064"/>
    <w:rsid w:val="00675A2E"/>
    <w:rsid w:val="00686606"/>
    <w:rsid w:val="00696D95"/>
    <w:rsid w:val="006B3BDD"/>
    <w:rsid w:val="006C2BE4"/>
    <w:rsid w:val="006C4E98"/>
    <w:rsid w:val="006C71F5"/>
    <w:rsid w:val="006E36FB"/>
    <w:rsid w:val="006F788D"/>
    <w:rsid w:val="00704B92"/>
    <w:rsid w:val="00707727"/>
    <w:rsid w:val="007202E2"/>
    <w:rsid w:val="00720ADC"/>
    <w:rsid w:val="0072500F"/>
    <w:rsid w:val="007250F9"/>
    <w:rsid w:val="00732D09"/>
    <w:rsid w:val="00733D51"/>
    <w:rsid w:val="00770C61"/>
    <w:rsid w:val="007749B2"/>
    <w:rsid w:val="00774C4A"/>
    <w:rsid w:val="00774CBA"/>
    <w:rsid w:val="007753DC"/>
    <w:rsid w:val="007779CB"/>
    <w:rsid w:val="007811EF"/>
    <w:rsid w:val="00781A5F"/>
    <w:rsid w:val="0078607E"/>
    <w:rsid w:val="0078709F"/>
    <w:rsid w:val="007A3623"/>
    <w:rsid w:val="007A7F4A"/>
    <w:rsid w:val="007C06D1"/>
    <w:rsid w:val="007C60CD"/>
    <w:rsid w:val="007D4C8F"/>
    <w:rsid w:val="007D67CB"/>
    <w:rsid w:val="007E7407"/>
    <w:rsid w:val="007E75E3"/>
    <w:rsid w:val="007E764B"/>
    <w:rsid w:val="007F31B0"/>
    <w:rsid w:val="00800F05"/>
    <w:rsid w:val="00803CC8"/>
    <w:rsid w:val="0081692D"/>
    <w:rsid w:val="00822805"/>
    <w:rsid w:val="008229A5"/>
    <w:rsid w:val="00834A85"/>
    <w:rsid w:val="00836F59"/>
    <w:rsid w:val="0084147A"/>
    <w:rsid w:val="008503BA"/>
    <w:rsid w:val="00862BC7"/>
    <w:rsid w:val="0087496B"/>
    <w:rsid w:val="008901B8"/>
    <w:rsid w:val="00896018"/>
    <w:rsid w:val="008A36C5"/>
    <w:rsid w:val="008B0740"/>
    <w:rsid w:val="008B6323"/>
    <w:rsid w:val="008D0477"/>
    <w:rsid w:val="008E45E6"/>
    <w:rsid w:val="008F36A3"/>
    <w:rsid w:val="0090249B"/>
    <w:rsid w:val="00903647"/>
    <w:rsid w:val="0090492D"/>
    <w:rsid w:val="009065E7"/>
    <w:rsid w:val="00907AC4"/>
    <w:rsid w:val="00910FF1"/>
    <w:rsid w:val="0092524F"/>
    <w:rsid w:val="00931939"/>
    <w:rsid w:val="009374EA"/>
    <w:rsid w:val="009563E6"/>
    <w:rsid w:val="0096596E"/>
    <w:rsid w:val="009B02DA"/>
    <w:rsid w:val="009B37AA"/>
    <w:rsid w:val="009B63C3"/>
    <w:rsid w:val="00A159CA"/>
    <w:rsid w:val="00A20E17"/>
    <w:rsid w:val="00A403D7"/>
    <w:rsid w:val="00A42648"/>
    <w:rsid w:val="00A43553"/>
    <w:rsid w:val="00A514C1"/>
    <w:rsid w:val="00A554C8"/>
    <w:rsid w:val="00A56DE8"/>
    <w:rsid w:val="00A6053B"/>
    <w:rsid w:val="00A71AAE"/>
    <w:rsid w:val="00A87A63"/>
    <w:rsid w:val="00AA1B48"/>
    <w:rsid w:val="00AB65EE"/>
    <w:rsid w:val="00AC1368"/>
    <w:rsid w:val="00AC612A"/>
    <w:rsid w:val="00AC6706"/>
    <w:rsid w:val="00AD2B02"/>
    <w:rsid w:val="00AE0EA6"/>
    <w:rsid w:val="00AE5919"/>
    <w:rsid w:val="00AE7F7C"/>
    <w:rsid w:val="00AF0344"/>
    <w:rsid w:val="00AF0F5A"/>
    <w:rsid w:val="00AF7883"/>
    <w:rsid w:val="00B31994"/>
    <w:rsid w:val="00B3531B"/>
    <w:rsid w:val="00B43A05"/>
    <w:rsid w:val="00B55812"/>
    <w:rsid w:val="00B567E9"/>
    <w:rsid w:val="00B72760"/>
    <w:rsid w:val="00B75514"/>
    <w:rsid w:val="00B86319"/>
    <w:rsid w:val="00B924AB"/>
    <w:rsid w:val="00B92723"/>
    <w:rsid w:val="00BA5603"/>
    <w:rsid w:val="00BB0340"/>
    <w:rsid w:val="00BB60AB"/>
    <w:rsid w:val="00BC14F9"/>
    <w:rsid w:val="00BD6AC4"/>
    <w:rsid w:val="00C138D1"/>
    <w:rsid w:val="00C2068A"/>
    <w:rsid w:val="00C242AC"/>
    <w:rsid w:val="00C32E11"/>
    <w:rsid w:val="00C4416F"/>
    <w:rsid w:val="00C47020"/>
    <w:rsid w:val="00C51A77"/>
    <w:rsid w:val="00C65879"/>
    <w:rsid w:val="00C7242F"/>
    <w:rsid w:val="00C755E4"/>
    <w:rsid w:val="00C7656D"/>
    <w:rsid w:val="00C80A27"/>
    <w:rsid w:val="00C84BE3"/>
    <w:rsid w:val="00C85A89"/>
    <w:rsid w:val="00C94633"/>
    <w:rsid w:val="00C96199"/>
    <w:rsid w:val="00CA1402"/>
    <w:rsid w:val="00CA5E60"/>
    <w:rsid w:val="00CB6BA2"/>
    <w:rsid w:val="00CB7CF9"/>
    <w:rsid w:val="00CC26AA"/>
    <w:rsid w:val="00CC630F"/>
    <w:rsid w:val="00CC78E2"/>
    <w:rsid w:val="00CE364C"/>
    <w:rsid w:val="00CF28DD"/>
    <w:rsid w:val="00CF2B2A"/>
    <w:rsid w:val="00D10AF3"/>
    <w:rsid w:val="00D17131"/>
    <w:rsid w:val="00D36714"/>
    <w:rsid w:val="00D50742"/>
    <w:rsid w:val="00D70CE8"/>
    <w:rsid w:val="00D72DE4"/>
    <w:rsid w:val="00D76184"/>
    <w:rsid w:val="00D80FD4"/>
    <w:rsid w:val="00D81684"/>
    <w:rsid w:val="00D85332"/>
    <w:rsid w:val="00DA0DC3"/>
    <w:rsid w:val="00DA542D"/>
    <w:rsid w:val="00DC7653"/>
    <w:rsid w:val="00DD0E1E"/>
    <w:rsid w:val="00DE3C8B"/>
    <w:rsid w:val="00DE4818"/>
    <w:rsid w:val="00DE6EA2"/>
    <w:rsid w:val="00DE7E3F"/>
    <w:rsid w:val="00E074B4"/>
    <w:rsid w:val="00E27E78"/>
    <w:rsid w:val="00E3130D"/>
    <w:rsid w:val="00E3332B"/>
    <w:rsid w:val="00E344DD"/>
    <w:rsid w:val="00E51178"/>
    <w:rsid w:val="00E72E00"/>
    <w:rsid w:val="00E85795"/>
    <w:rsid w:val="00EA0F12"/>
    <w:rsid w:val="00EB360B"/>
    <w:rsid w:val="00ED290F"/>
    <w:rsid w:val="00EE3EB4"/>
    <w:rsid w:val="00EF0CC2"/>
    <w:rsid w:val="00EF131C"/>
    <w:rsid w:val="00EF65E4"/>
    <w:rsid w:val="00F01632"/>
    <w:rsid w:val="00F0741B"/>
    <w:rsid w:val="00F07A6E"/>
    <w:rsid w:val="00F22344"/>
    <w:rsid w:val="00F2340D"/>
    <w:rsid w:val="00F24E40"/>
    <w:rsid w:val="00F46A9A"/>
    <w:rsid w:val="00F50A4A"/>
    <w:rsid w:val="00F605C4"/>
    <w:rsid w:val="00F6297B"/>
    <w:rsid w:val="00F63743"/>
    <w:rsid w:val="00F71648"/>
    <w:rsid w:val="00F97594"/>
    <w:rsid w:val="00FA16E4"/>
    <w:rsid w:val="00FA5A8B"/>
    <w:rsid w:val="00FE195A"/>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8"/>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2.xml><?xml version="1.0" encoding="utf-8"?>
<ds:datastoreItem xmlns:ds="http://schemas.openxmlformats.org/officeDocument/2006/customXml" ds:itemID="{72AD5BD6-7234-4BDD-A150-311C5F32B42D}">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036575-B57B-4BCF-B061-7E33DD30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35EF4475</Template>
  <TotalTime>63</TotalTime>
  <Pages>20</Pages>
  <Words>6169</Words>
  <Characters>37018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22</cp:revision>
  <cp:lastPrinted>2015-05-26T12:40:00Z</cp:lastPrinted>
  <dcterms:created xsi:type="dcterms:W3CDTF">2015-03-23T13:04:00Z</dcterms:created>
  <dcterms:modified xsi:type="dcterms:W3CDTF">2015-05-29T11:39:00Z</dcterms:modified>
</cp:coreProperties>
</file>