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43" w:rsidRPr="00607C95" w:rsidRDefault="003426CE" w:rsidP="003426CE">
      <w:pPr>
        <w:jc w:val="right"/>
        <w:rPr>
          <w:sz w:val="20"/>
          <w:szCs w:val="20"/>
        </w:rPr>
      </w:pPr>
      <w:r w:rsidRPr="00607C95">
        <w:rPr>
          <w:sz w:val="20"/>
          <w:szCs w:val="20"/>
        </w:rPr>
        <w:t xml:space="preserve">Gdańsk, dnia </w:t>
      </w:r>
      <w:r w:rsidR="00104BB5">
        <w:rPr>
          <w:sz w:val="20"/>
          <w:szCs w:val="20"/>
        </w:rPr>
        <w:t>19</w:t>
      </w:r>
      <w:bookmarkStart w:id="0" w:name="_GoBack"/>
      <w:bookmarkEnd w:id="0"/>
      <w:r w:rsidR="006551C2">
        <w:rPr>
          <w:sz w:val="20"/>
          <w:szCs w:val="20"/>
        </w:rPr>
        <w:t>.06.</w:t>
      </w:r>
      <w:r w:rsidRPr="00607C95">
        <w:rPr>
          <w:sz w:val="20"/>
          <w:szCs w:val="20"/>
        </w:rPr>
        <w:t>2015 r.</w:t>
      </w:r>
    </w:p>
    <w:p w:rsidR="003426CE" w:rsidRPr="00607C95" w:rsidRDefault="003426CE" w:rsidP="00FE5745">
      <w:pPr>
        <w:rPr>
          <w:b/>
          <w:sz w:val="20"/>
          <w:szCs w:val="20"/>
        </w:rPr>
      </w:pPr>
      <w:r w:rsidRPr="00607C95">
        <w:rPr>
          <w:b/>
          <w:sz w:val="20"/>
          <w:szCs w:val="20"/>
        </w:rPr>
        <w:t>DO WYKONAWCÓW</w:t>
      </w:r>
    </w:p>
    <w:p w:rsidR="003426CE" w:rsidRPr="00607C95" w:rsidRDefault="003426CE" w:rsidP="003426CE">
      <w:pPr>
        <w:jc w:val="right"/>
        <w:rPr>
          <w:sz w:val="20"/>
          <w:szCs w:val="20"/>
        </w:rPr>
      </w:pPr>
    </w:p>
    <w:p w:rsidR="00DB5F6B" w:rsidRPr="00607C95" w:rsidRDefault="003426CE" w:rsidP="00DB5F6B">
      <w:pPr>
        <w:spacing w:line="360" w:lineRule="auto"/>
        <w:jc w:val="both"/>
        <w:rPr>
          <w:rFonts w:eastAsia="Calibri" w:cs="Arial"/>
          <w:i/>
          <w:sz w:val="20"/>
          <w:szCs w:val="20"/>
        </w:rPr>
      </w:pPr>
      <w:r w:rsidRPr="00607C95">
        <w:rPr>
          <w:i/>
          <w:sz w:val="20"/>
          <w:szCs w:val="20"/>
        </w:rPr>
        <w:t xml:space="preserve">Dotyczy postępowania o zamówienie publiczne na dostawę </w:t>
      </w:r>
      <w:r w:rsidR="00DB5F6B" w:rsidRPr="00607C95">
        <w:rPr>
          <w:rFonts w:eastAsia="Calibri" w:cs="Arial"/>
          <w:i/>
          <w:sz w:val="20"/>
          <w:szCs w:val="20"/>
        </w:rPr>
        <w:t xml:space="preserve">sprzętu laboratoryjnego dla Instytutu Biotechnologii Uniwersytetu Gdańskiego w częściach I – V, </w:t>
      </w:r>
      <w:r w:rsidR="00463961" w:rsidRPr="00607C95">
        <w:rPr>
          <w:rFonts w:eastAsia="Calibri" w:cs="Arial"/>
          <w:i/>
          <w:sz w:val="20"/>
          <w:szCs w:val="20"/>
        </w:rPr>
        <w:t>numer postę</w:t>
      </w:r>
      <w:r w:rsidR="00DE050D" w:rsidRPr="00607C95">
        <w:rPr>
          <w:rFonts w:eastAsia="Calibri" w:cs="Arial"/>
          <w:i/>
          <w:sz w:val="20"/>
          <w:szCs w:val="20"/>
        </w:rPr>
        <w:t xml:space="preserve">powania A120-211-65/15/JC, </w:t>
      </w:r>
      <w:r w:rsidR="00DB5F6B" w:rsidRPr="00607C95">
        <w:rPr>
          <w:rFonts w:eastAsia="Calibri" w:cs="Arial"/>
          <w:i/>
          <w:sz w:val="20"/>
          <w:szCs w:val="20"/>
        </w:rPr>
        <w:t xml:space="preserve"> ogłoszonego </w:t>
      </w:r>
      <w:r w:rsidR="006551C2">
        <w:rPr>
          <w:rFonts w:eastAsia="Calibri" w:cs="Arial"/>
          <w:i/>
          <w:sz w:val="20"/>
          <w:szCs w:val="20"/>
        </w:rPr>
        <w:br/>
      </w:r>
      <w:r w:rsidR="00DB5F6B" w:rsidRPr="00607C95">
        <w:rPr>
          <w:rFonts w:eastAsia="Calibri" w:cs="Arial"/>
          <w:i/>
          <w:sz w:val="20"/>
          <w:szCs w:val="20"/>
        </w:rPr>
        <w:t>w Dzienniku Urzędowym Unii Europejskiej dnia  3 czerwca 2015 roku pod numerem 2015/S 105-190608,</w:t>
      </w:r>
    </w:p>
    <w:p w:rsidR="00FE5745" w:rsidRPr="00607C95" w:rsidRDefault="00FE5745" w:rsidP="003426CE">
      <w:pPr>
        <w:rPr>
          <w:sz w:val="20"/>
          <w:szCs w:val="20"/>
        </w:rPr>
      </w:pPr>
    </w:p>
    <w:p w:rsidR="003426CE" w:rsidRPr="00607C95" w:rsidRDefault="003426CE" w:rsidP="00511E06">
      <w:pPr>
        <w:jc w:val="both"/>
        <w:rPr>
          <w:sz w:val="20"/>
          <w:szCs w:val="20"/>
        </w:rPr>
      </w:pPr>
      <w:r w:rsidRPr="00607C95">
        <w:rPr>
          <w:sz w:val="20"/>
          <w:szCs w:val="20"/>
        </w:rPr>
        <w:t xml:space="preserve">Do Zamawiającego zgodnie z art. 38 ust. 1 ustawy </w:t>
      </w:r>
      <w:proofErr w:type="spellStart"/>
      <w:r w:rsidRPr="00607C95">
        <w:rPr>
          <w:sz w:val="20"/>
          <w:szCs w:val="20"/>
        </w:rPr>
        <w:t>Pzp</w:t>
      </w:r>
      <w:proofErr w:type="spellEnd"/>
      <w:r w:rsidRPr="00607C95">
        <w:rPr>
          <w:sz w:val="20"/>
          <w:szCs w:val="20"/>
        </w:rPr>
        <w:t xml:space="preserve"> wpłynęły pytania, na które udziela odpowiedzi:</w:t>
      </w:r>
    </w:p>
    <w:p w:rsidR="003426CE" w:rsidRPr="00607C95" w:rsidRDefault="003426CE" w:rsidP="003426CE">
      <w:pPr>
        <w:rPr>
          <w:sz w:val="20"/>
          <w:szCs w:val="20"/>
        </w:rPr>
      </w:pPr>
    </w:p>
    <w:p w:rsidR="006C31B5" w:rsidRPr="00BE6FD1" w:rsidRDefault="006C31B5" w:rsidP="00BE6FD1">
      <w:pPr>
        <w:spacing w:after="0" w:line="360" w:lineRule="auto"/>
        <w:rPr>
          <w:b/>
          <w:sz w:val="20"/>
          <w:szCs w:val="20"/>
        </w:rPr>
      </w:pPr>
      <w:r w:rsidRPr="00BE6FD1">
        <w:rPr>
          <w:b/>
          <w:sz w:val="20"/>
          <w:szCs w:val="20"/>
        </w:rPr>
        <w:t>Cześć III – wytrząsarka z inkubacją do hodowli</w:t>
      </w:r>
    </w:p>
    <w:p w:rsidR="00BE6FD1" w:rsidRDefault="00BE6FD1" w:rsidP="00BE6FD1">
      <w:pPr>
        <w:spacing w:after="0" w:line="360" w:lineRule="auto"/>
        <w:rPr>
          <w:color w:val="1F497D" w:themeColor="text2"/>
          <w:sz w:val="20"/>
          <w:szCs w:val="20"/>
        </w:rPr>
      </w:pPr>
    </w:p>
    <w:p w:rsidR="00104BB5" w:rsidRPr="00104BB5" w:rsidRDefault="00104BB5" w:rsidP="00104BB5">
      <w:pPr>
        <w:pStyle w:val="Zwykytek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104BB5">
        <w:rPr>
          <w:sz w:val="20"/>
          <w:szCs w:val="20"/>
        </w:rPr>
        <w:t>Czy Zamawiający dopuści wytrząsarkę z inkubacją bez możliwości wytrząsania w niej kolb 5000 m</w:t>
      </w:r>
      <w:r>
        <w:rPr>
          <w:sz w:val="20"/>
          <w:szCs w:val="20"/>
        </w:rPr>
        <w:t>l</w:t>
      </w:r>
      <w:r w:rsidRPr="00104BB5">
        <w:rPr>
          <w:sz w:val="20"/>
          <w:szCs w:val="20"/>
        </w:rPr>
        <w:t>? Jeżeli nie zachodzi niezbędna potrzeba wytrząsania w tak dużej pojemności kolby prosimy o odstąpienie od wymogu i pozostaniu przy możliwości np. 5 x 2000 mi kolba.</w:t>
      </w:r>
      <w:r>
        <w:rPr>
          <w:sz w:val="20"/>
          <w:szCs w:val="20"/>
        </w:rPr>
        <w:br/>
      </w:r>
      <w:r w:rsidRPr="00104BB5">
        <w:rPr>
          <w:sz w:val="20"/>
          <w:szCs w:val="20"/>
        </w:rPr>
        <w:t>Zaproponowanie urządzenia z możliwością użytkowania kolb o poj. 5000 mi znacznie zwiększa cenę sprzętu (nawet dwukrotnie), ponieważ są to większe modele. Prosimy wiec o rezygnacje z tego parametru.</w:t>
      </w:r>
    </w:p>
    <w:p w:rsidR="00BE6FD1" w:rsidRPr="00BE6FD1" w:rsidRDefault="00BE6FD1" w:rsidP="00BE6FD1">
      <w:pPr>
        <w:pStyle w:val="Zwykytekst"/>
        <w:spacing w:line="360" w:lineRule="auto"/>
        <w:rPr>
          <w:sz w:val="20"/>
          <w:szCs w:val="20"/>
        </w:rPr>
      </w:pPr>
      <w:r w:rsidRPr="00BE6FD1">
        <w:rPr>
          <w:color w:val="1F497D" w:themeColor="text2"/>
          <w:sz w:val="20"/>
          <w:szCs w:val="20"/>
          <w:u w:val="single"/>
        </w:rPr>
        <w:t>Odpowiedź Zamawiającego</w:t>
      </w:r>
      <w:r w:rsidRPr="00BE6FD1">
        <w:rPr>
          <w:color w:val="1F497D" w:themeColor="text2"/>
          <w:sz w:val="20"/>
          <w:szCs w:val="20"/>
        </w:rPr>
        <w:t xml:space="preserve">: </w:t>
      </w:r>
      <w:r w:rsidR="00104BB5" w:rsidRPr="00104BB5">
        <w:rPr>
          <w:sz w:val="20"/>
          <w:szCs w:val="20"/>
        </w:rPr>
        <w:t>Zamawiający nie dopuści urządzenia, które nie ma możliwości wytrząsania kolb 5000 ml</w:t>
      </w:r>
      <w:r w:rsidR="00104BB5">
        <w:rPr>
          <w:sz w:val="20"/>
          <w:szCs w:val="20"/>
        </w:rPr>
        <w:t>.</w:t>
      </w:r>
    </w:p>
    <w:p w:rsidR="00BE6FD1" w:rsidRPr="00BE6FD1" w:rsidRDefault="00BE6FD1" w:rsidP="00BE6FD1">
      <w:pPr>
        <w:pStyle w:val="Zwykytekst"/>
        <w:spacing w:line="360" w:lineRule="auto"/>
        <w:rPr>
          <w:sz w:val="20"/>
          <w:szCs w:val="20"/>
        </w:rPr>
      </w:pPr>
    </w:p>
    <w:p w:rsidR="00BE6FD1" w:rsidRPr="00BE6FD1" w:rsidRDefault="00BE6FD1" w:rsidP="00BE6FD1">
      <w:pPr>
        <w:pStyle w:val="Zwykytek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BE6FD1">
        <w:rPr>
          <w:sz w:val="20"/>
          <w:szCs w:val="20"/>
        </w:rPr>
        <w:t>Czy Zamawiający dopuści zakres temperatury pracy urządzenia:</w:t>
      </w:r>
      <w:r>
        <w:rPr>
          <w:sz w:val="20"/>
          <w:szCs w:val="20"/>
        </w:rPr>
        <w:t xml:space="preserve"> </w:t>
      </w:r>
      <w:r w:rsidRPr="00BE6FD1">
        <w:rPr>
          <w:sz w:val="20"/>
          <w:szCs w:val="20"/>
        </w:rPr>
        <w:t>6° C powyżej temperatury otoczenia do 65° C ?</w:t>
      </w:r>
    </w:p>
    <w:p w:rsidR="00BE6FD1" w:rsidRPr="00BE6FD1" w:rsidRDefault="00BE6FD1" w:rsidP="00BE6FD1">
      <w:pPr>
        <w:pStyle w:val="Zwykytekst"/>
        <w:spacing w:line="360" w:lineRule="auto"/>
        <w:rPr>
          <w:sz w:val="20"/>
          <w:szCs w:val="20"/>
        </w:rPr>
      </w:pPr>
      <w:r w:rsidRPr="00BE6FD1">
        <w:rPr>
          <w:color w:val="1F497D" w:themeColor="text2"/>
          <w:sz w:val="20"/>
          <w:szCs w:val="20"/>
          <w:u w:val="single"/>
        </w:rPr>
        <w:t>Odpowiedź Zamawiającego</w:t>
      </w:r>
      <w:r w:rsidRPr="00BE6FD1">
        <w:rPr>
          <w:color w:val="1F497D" w:themeColor="text2"/>
          <w:sz w:val="20"/>
          <w:szCs w:val="20"/>
        </w:rPr>
        <w:t xml:space="preserve">: </w:t>
      </w:r>
      <w:r w:rsidRPr="00BE6FD1">
        <w:rPr>
          <w:sz w:val="20"/>
          <w:szCs w:val="20"/>
        </w:rPr>
        <w:t>zakres temperatur: od 20stC +/- 5stC do min. 60st</w:t>
      </w:r>
    </w:p>
    <w:p w:rsidR="00BE6FD1" w:rsidRPr="00BE6FD1" w:rsidRDefault="00BE6FD1" w:rsidP="00BE6FD1">
      <w:pPr>
        <w:pStyle w:val="Zwykytekst"/>
        <w:spacing w:line="360" w:lineRule="auto"/>
        <w:rPr>
          <w:sz w:val="20"/>
          <w:szCs w:val="20"/>
        </w:rPr>
      </w:pPr>
    </w:p>
    <w:p w:rsidR="00BE6FD1" w:rsidRPr="00BE6FD1" w:rsidRDefault="00BE6FD1" w:rsidP="00BE6FD1">
      <w:pPr>
        <w:pStyle w:val="Zwykytek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BE6FD1">
        <w:rPr>
          <w:sz w:val="20"/>
          <w:szCs w:val="20"/>
        </w:rPr>
        <w:t>Czy Zamawiający dopuści wytrząsarkę z cyfrowym wyświetlaczem LED, na którym ustawione parametry są bardzo czytelne dla użytkownika?</w:t>
      </w:r>
    </w:p>
    <w:p w:rsidR="00BE6FD1" w:rsidRPr="00BE6FD1" w:rsidRDefault="00BE6FD1" w:rsidP="00BE6FD1">
      <w:pPr>
        <w:pStyle w:val="Zwykytekst"/>
        <w:spacing w:line="360" w:lineRule="auto"/>
        <w:rPr>
          <w:sz w:val="20"/>
          <w:szCs w:val="20"/>
        </w:rPr>
      </w:pPr>
      <w:r w:rsidRPr="00BE6FD1">
        <w:rPr>
          <w:color w:val="1F497D" w:themeColor="text2"/>
          <w:sz w:val="20"/>
          <w:szCs w:val="20"/>
          <w:u w:val="single"/>
        </w:rPr>
        <w:t>Odpowiedź Zamawiającego</w:t>
      </w:r>
      <w:r w:rsidRPr="00BE6FD1">
        <w:rPr>
          <w:color w:val="1F497D" w:themeColor="text2"/>
          <w:sz w:val="20"/>
          <w:szCs w:val="20"/>
        </w:rPr>
        <w:t xml:space="preserve">: </w:t>
      </w:r>
      <w:r w:rsidRPr="00BE6FD1">
        <w:rPr>
          <w:sz w:val="20"/>
          <w:szCs w:val="20"/>
        </w:rPr>
        <w:t>wyświetlacz LED jest dopuszczalny o ile wyświetlacz jest daje możliwość łatwego odczytania i ustawienia parametrów. Ma być czytelny dla użytkownika</w:t>
      </w:r>
    </w:p>
    <w:p w:rsidR="00BE6FD1" w:rsidRPr="00BE6FD1" w:rsidRDefault="00BE6FD1" w:rsidP="00BE6FD1">
      <w:pPr>
        <w:pStyle w:val="Zwykytekst"/>
        <w:spacing w:line="360" w:lineRule="auto"/>
        <w:rPr>
          <w:sz w:val="20"/>
          <w:szCs w:val="20"/>
        </w:rPr>
      </w:pPr>
    </w:p>
    <w:p w:rsidR="007E69AC" w:rsidRPr="00BE6FD1" w:rsidRDefault="007E69AC" w:rsidP="00BE6FD1">
      <w:pPr>
        <w:pStyle w:val="HTML-wstpniesformatowany"/>
        <w:spacing w:line="360" w:lineRule="auto"/>
        <w:rPr>
          <w:rFonts w:asciiTheme="minorHAnsi" w:hAnsiTheme="minorHAnsi"/>
          <w:color w:val="1F497D" w:themeColor="text2"/>
          <w:sz w:val="20"/>
          <w:szCs w:val="20"/>
          <w:lang w:val="pl-PL"/>
        </w:rPr>
      </w:pPr>
    </w:p>
    <w:p w:rsidR="00722B06" w:rsidRPr="00BE6FD1" w:rsidRDefault="00722B06" w:rsidP="00BE6FD1">
      <w:pPr>
        <w:autoSpaceDE w:val="0"/>
        <w:autoSpaceDN w:val="0"/>
        <w:adjustRightInd w:val="0"/>
        <w:spacing w:after="0" w:line="360" w:lineRule="auto"/>
        <w:rPr>
          <w:rFonts w:cs="TimesNewRomanPSMT"/>
          <w:b/>
          <w:sz w:val="20"/>
          <w:szCs w:val="20"/>
        </w:rPr>
      </w:pPr>
      <w:r w:rsidRPr="00BE6FD1">
        <w:rPr>
          <w:rFonts w:cs="TimesNewRomanPSMT"/>
          <w:b/>
          <w:sz w:val="20"/>
          <w:szCs w:val="20"/>
        </w:rPr>
        <w:t>Część V - Komora klimatyczna</w:t>
      </w:r>
    </w:p>
    <w:p w:rsidR="00193B45" w:rsidRPr="00BE6FD1" w:rsidRDefault="00193B45" w:rsidP="00BE6FD1">
      <w:pPr>
        <w:autoSpaceDE w:val="0"/>
        <w:autoSpaceDN w:val="0"/>
        <w:adjustRightInd w:val="0"/>
        <w:spacing w:after="0" w:line="360" w:lineRule="auto"/>
        <w:rPr>
          <w:rFonts w:cs="TimesNewRomanPSMT"/>
          <w:b/>
          <w:sz w:val="20"/>
          <w:szCs w:val="20"/>
        </w:rPr>
      </w:pPr>
    </w:p>
    <w:p w:rsidR="00BE6FD1" w:rsidRPr="00BE6FD1" w:rsidRDefault="00BE6FD1" w:rsidP="00BE6FD1">
      <w:pPr>
        <w:pStyle w:val="Zwykytekst"/>
        <w:spacing w:line="360" w:lineRule="auto"/>
        <w:rPr>
          <w:sz w:val="20"/>
          <w:szCs w:val="20"/>
        </w:rPr>
      </w:pPr>
      <w:r w:rsidRPr="00BE6FD1">
        <w:rPr>
          <w:sz w:val="20"/>
          <w:szCs w:val="20"/>
        </w:rPr>
        <w:t xml:space="preserve">1. Czy </w:t>
      </w:r>
      <w:r w:rsidRPr="00BE6FD1">
        <w:rPr>
          <w:sz w:val="20"/>
          <w:szCs w:val="20"/>
        </w:rPr>
        <w:t>Zamawiający</w:t>
      </w:r>
      <w:r w:rsidRPr="00BE6FD1">
        <w:rPr>
          <w:sz w:val="20"/>
          <w:szCs w:val="20"/>
        </w:rPr>
        <w:t xml:space="preserve"> </w:t>
      </w:r>
      <w:r w:rsidRPr="00BE6FD1">
        <w:rPr>
          <w:sz w:val="20"/>
          <w:szCs w:val="20"/>
        </w:rPr>
        <w:t>dopuści</w:t>
      </w:r>
      <w:r w:rsidRPr="00BE6FD1">
        <w:rPr>
          <w:sz w:val="20"/>
          <w:szCs w:val="20"/>
        </w:rPr>
        <w:t xml:space="preserve"> </w:t>
      </w:r>
      <w:r w:rsidRPr="00BE6FD1">
        <w:rPr>
          <w:sz w:val="20"/>
          <w:szCs w:val="20"/>
        </w:rPr>
        <w:t>komorę</w:t>
      </w:r>
      <w:r w:rsidRPr="00BE6FD1">
        <w:rPr>
          <w:sz w:val="20"/>
          <w:szCs w:val="20"/>
        </w:rPr>
        <w:t xml:space="preserve"> klimatyczn</w:t>
      </w:r>
      <w:r>
        <w:rPr>
          <w:sz w:val="20"/>
          <w:szCs w:val="20"/>
        </w:rPr>
        <w:t>ą</w:t>
      </w:r>
      <w:r w:rsidRPr="00BE6FD1">
        <w:rPr>
          <w:sz w:val="20"/>
          <w:szCs w:val="20"/>
        </w:rPr>
        <w:t xml:space="preserve"> </w:t>
      </w:r>
      <w:r w:rsidRPr="00BE6FD1">
        <w:rPr>
          <w:sz w:val="20"/>
          <w:szCs w:val="20"/>
        </w:rPr>
        <w:t>wyposażoną</w:t>
      </w:r>
      <w:r w:rsidRPr="00BE6FD1">
        <w:rPr>
          <w:sz w:val="20"/>
          <w:szCs w:val="20"/>
        </w:rPr>
        <w:t xml:space="preserve"> w RS-232 do </w:t>
      </w:r>
      <w:r w:rsidRPr="00BE6FD1">
        <w:rPr>
          <w:sz w:val="20"/>
          <w:szCs w:val="20"/>
        </w:rPr>
        <w:t>współpracy</w:t>
      </w:r>
      <w:r>
        <w:rPr>
          <w:sz w:val="20"/>
          <w:szCs w:val="20"/>
        </w:rPr>
        <w:t xml:space="preserve"> z komputerem zamiast USB?</w:t>
      </w:r>
    </w:p>
    <w:p w:rsidR="00BE6FD1" w:rsidRDefault="008E3F76" w:rsidP="00BE6FD1">
      <w:pPr>
        <w:pStyle w:val="Zwykytekst"/>
        <w:spacing w:line="360" w:lineRule="auto"/>
        <w:rPr>
          <w:sz w:val="20"/>
          <w:szCs w:val="20"/>
        </w:rPr>
      </w:pPr>
      <w:r w:rsidRPr="00BE6FD1">
        <w:rPr>
          <w:color w:val="1F497D" w:themeColor="text2"/>
          <w:sz w:val="20"/>
          <w:szCs w:val="20"/>
          <w:u w:val="single"/>
        </w:rPr>
        <w:t>Odpowiedź Zamawiającego</w:t>
      </w:r>
      <w:r w:rsidRPr="00BE6FD1">
        <w:rPr>
          <w:color w:val="1F497D" w:themeColor="text2"/>
          <w:sz w:val="20"/>
          <w:szCs w:val="20"/>
        </w:rPr>
        <w:t xml:space="preserve">: </w:t>
      </w:r>
      <w:r w:rsidR="00BE6FD1" w:rsidRPr="00BE6FD1">
        <w:rPr>
          <w:sz w:val="20"/>
          <w:szCs w:val="20"/>
        </w:rPr>
        <w:t>Zamawiający nie dopuści urządzenia bez USB</w:t>
      </w:r>
    </w:p>
    <w:p w:rsidR="00BE6FD1" w:rsidRPr="00BE6FD1" w:rsidRDefault="00BE6FD1" w:rsidP="00BE6FD1">
      <w:pPr>
        <w:pStyle w:val="Zwykytekst"/>
        <w:spacing w:line="360" w:lineRule="auto"/>
        <w:rPr>
          <w:sz w:val="20"/>
          <w:szCs w:val="20"/>
        </w:rPr>
      </w:pPr>
    </w:p>
    <w:p w:rsidR="006551C2" w:rsidRDefault="006551C2" w:rsidP="006551C2">
      <w:pPr>
        <w:spacing w:after="0" w:line="36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lastRenderedPageBreak/>
        <w:t>Z poważaniem,</w:t>
      </w:r>
    </w:p>
    <w:p w:rsidR="006551C2" w:rsidRDefault="006551C2" w:rsidP="006551C2">
      <w:pPr>
        <w:spacing w:after="0" w:line="36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>w imieniu Zamawiającego</w:t>
      </w:r>
    </w:p>
    <w:p w:rsidR="006551C2" w:rsidRPr="006551C2" w:rsidRDefault="006551C2" w:rsidP="006551C2">
      <w:pPr>
        <w:spacing w:after="0" w:line="360" w:lineRule="auto"/>
        <w:ind w:firstLine="5245"/>
        <w:rPr>
          <w:i/>
          <w:sz w:val="20"/>
          <w:szCs w:val="20"/>
        </w:rPr>
      </w:pPr>
      <w:r w:rsidRPr="006551C2">
        <w:rPr>
          <w:i/>
          <w:sz w:val="20"/>
          <w:szCs w:val="20"/>
        </w:rPr>
        <w:t>Joanna Cierpisz</w:t>
      </w:r>
    </w:p>
    <w:sectPr w:rsidR="006551C2" w:rsidRPr="006551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BE" w:rsidRDefault="008175BE" w:rsidP="006551C2">
      <w:pPr>
        <w:spacing w:after="0" w:line="240" w:lineRule="auto"/>
      </w:pPr>
      <w:r>
        <w:separator/>
      </w:r>
    </w:p>
  </w:endnote>
  <w:endnote w:type="continuationSeparator" w:id="0">
    <w:p w:rsidR="008175BE" w:rsidRDefault="008175BE" w:rsidP="006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551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5BE" w:rsidRDefault="008175B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B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5BE" w:rsidRDefault="00817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BE" w:rsidRDefault="008175BE" w:rsidP="006551C2">
      <w:pPr>
        <w:spacing w:after="0" w:line="240" w:lineRule="auto"/>
      </w:pPr>
      <w:r>
        <w:separator/>
      </w:r>
    </w:p>
  </w:footnote>
  <w:footnote w:type="continuationSeparator" w:id="0">
    <w:p w:rsidR="008175BE" w:rsidRDefault="008175BE" w:rsidP="0065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BE" w:rsidRPr="006551C2" w:rsidRDefault="008175BE" w:rsidP="006551C2">
    <w:pPr>
      <w:pStyle w:val="Nagwek"/>
      <w:tabs>
        <w:tab w:val="clear" w:pos="4536"/>
        <w:tab w:val="clear" w:pos="9072"/>
        <w:tab w:val="left" w:pos="3660"/>
      </w:tabs>
      <w:jc w:val="center"/>
      <w:rPr>
        <w:i/>
        <w:sz w:val="18"/>
        <w:szCs w:val="18"/>
      </w:rPr>
    </w:pPr>
    <w:r w:rsidRPr="006551C2">
      <w:rPr>
        <w:i/>
        <w:sz w:val="18"/>
        <w:szCs w:val="18"/>
      </w:rPr>
      <w:t>Post</w:t>
    </w:r>
    <w:r>
      <w:rPr>
        <w:i/>
        <w:sz w:val="18"/>
        <w:szCs w:val="18"/>
      </w:rPr>
      <w:t>ę</w:t>
    </w:r>
    <w:r w:rsidRPr="006551C2">
      <w:rPr>
        <w:i/>
        <w:sz w:val="18"/>
        <w:szCs w:val="18"/>
      </w:rPr>
      <w:t>powanie A120-211-65/15/JC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37BF"/>
    <w:multiLevelType w:val="hybridMultilevel"/>
    <w:tmpl w:val="5A26B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733D0"/>
    <w:multiLevelType w:val="hybridMultilevel"/>
    <w:tmpl w:val="8E5030C0"/>
    <w:lvl w:ilvl="0" w:tplc="9C64268E">
      <w:start w:val="1"/>
      <w:numFmt w:val="decimal"/>
      <w:lvlText w:val="%1."/>
      <w:lvlJc w:val="left"/>
      <w:pPr>
        <w:ind w:left="1020" w:hanging="6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0F8C"/>
    <w:multiLevelType w:val="hybridMultilevel"/>
    <w:tmpl w:val="72602D7C"/>
    <w:lvl w:ilvl="0" w:tplc="6226C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7C708F"/>
    <w:multiLevelType w:val="hybridMultilevel"/>
    <w:tmpl w:val="64601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7D0240"/>
    <w:multiLevelType w:val="hybridMultilevel"/>
    <w:tmpl w:val="7FB4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A2A89"/>
    <w:multiLevelType w:val="hybridMultilevel"/>
    <w:tmpl w:val="525E4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CE"/>
    <w:rsid w:val="00104BB5"/>
    <w:rsid w:val="001754E2"/>
    <w:rsid w:val="00193B45"/>
    <w:rsid w:val="0022296D"/>
    <w:rsid w:val="0023211D"/>
    <w:rsid w:val="002848A8"/>
    <w:rsid w:val="003426CE"/>
    <w:rsid w:val="00363CB8"/>
    <w:rsid w:val="00463961"/>
    <w:rsid w:val="004C1C84"/>
    <w:rsid w:val="00511E06"/>
    <w:rsid w:val="005271FC"/>
    <w:rsid w:val="005C384C"/>
    <w:rsid w:val="005F01EE"/>
    <w:rsid w:val="00607C95"/>
    <w:rsid w:val="006551C2"/>
    <w:rsid w:val="00675B10"/>
    <w:rsid w:val="006C31B5"/>
    <w:rsid w:val="006D7024"/>
    <w:rsid w:val="006E7568"/>
    <w:rsid w:val="00722B06"/>
    <w:rsid w:val="00735FCE"/>
    <w:rsid w:val="00763894"/>
    <w:rsid w:val="007E69AC"/>
    <w:rsid w:val="008175BE"/>
    <w:rsid w:val="00887C19"/>
    <w:rsid w:val="008A6AD9"/>
    <w:rsid w:val="008E3F76"/>
    <w:rsid w:val="009A01B0"/>
    <w:rsid w:val="00B95E43"/>
    <w:rsid w:val="00BA3120"/>
    <w:rsid w:val="00BE6FD1"/>
    <w:rsid w:val="00CD2F72"/>
    <w:rsid w:val="00D4280D"/>
    <w:rsid w:val="00D52DD4"/>
    <w:rsid w:val="00D826F8"/>
    <w:rsid w:val="00DB5F6B"/>
    <w:rsid w:val="00DD760B"/>
    <w:rsid w:val="00DE050D"/>
    <w:rsid w:val="00DF6593"/>
    <w:rsid w:val="00E6080D"/>
    <w:rsid w:val="00F64BF2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CE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6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6C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5B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5B10"/>
    <w:rPr>
      <w:rFonts w:ascii="Calibri" w:hAnsi="Calibri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5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54E2"/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1C2"/>
  </w:style>
  <w:style w:type="paragraph" w:styleId="Stopka">
    <w:name w:val="footer"/>
    <w:basedOn w:val="Normalny"/>
    <w:link w:val="Stopka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CE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6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6C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5B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5B10"/>
    <w:rPr>
      <w:rFonts w:ascii="Calibri" w:hAnsi="Calibri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5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54E2"/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1C2"/>
  </w:style>
  <w:style w:type="paragraph" w:styleId="Stopka">
    <w:name w:val="footer"/>
    <w:basedOn w:val="Normalny"/>
    <w:link w:val="Stopka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ECD40118</Template>
  <TotalTime>25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4</cp:revision>
  <cp:lastPrinted>2015-06-17T11:29:00Z</cp:lastPrinted>
  <dcterms:created xsi:type="dcterms:W3CDTF">2015-06-19T09:50:00Z</dcterms:created>
  <dcterms:modified xsi:type="dcterms:W3CDTF">2015-06-19T10:14:00Z</dcterms:modified>
</cp:coreProperties>
</file>