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FD4C77">
        <w:rPr>
          <w:sz w:val="20"/>
          <w:szCs w:val="20"/>
        </w:rPr>
        <w:t>24</w:t>
      </w:r>
      <w:r w:rsidR="006551C2">
        <w:rPr>
          <w:sz w:val="20"/>
          <w:szCs w:val="20"/>
        </w:rPr>
        <w:t>.06.</w:t>
      </w:r>
      <w:r w:rsidRPr="00607C95">
        <w:rPr>
          <w:sz w:val="20"/>
          <w:szCs w:val="20"/>
        </w:rPr>
        <w:t>2015 r.</w:t>
      </w:r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607C95" w:rsidRDefault="003426CE" w:rsidP="00DB5F6B">
      <w:pPr>
        <w:spacing w:line="360" w:lineRule="auto"/>
        <w:jc w:val="both"/>
        <w:rPr>
          <w:rFonts w:eastAsia="Calibri" w:cs="Arial"/>
          <w:i/>
          <w:sz w:val="20"/>
          <w:szCs w:val="20"/>
        </w:rPr>
      </w:pPr>
      <w:r w:rsidRPr="00607C95">
        <w:rPr>
          <w:i/>
          <w:sz w:val="20"/>
          <w:szCs w:val="20"/>
        </w:rPr>
        <w:t xml:space="preserve">Dotyczy postępowania o zamówienie publiczne na dostawę </w:t>
      </w:r>
      <w:r w:rsidR="00DB5F6B" w:rsidRPr="00607C95">
        <w:rPr>
          <w:rFonts w:eastAsia="Calibri" w:cs="Arial"/>
          <w:i/>
          <w:sz w:val="20"/>
          <w:szCs w:val="20"/>
        </w:rPr>
        <w:t xml:space="preserve">sprzętu laboratoryjnego dla Instytutu Biotechnologii Uniwersytetu Gdańskiego w częściach I – V, </w:t>
      </w:r>
      <w:r w:rsidR="00463961" w:rsidRPr="00607C95">
        <w:rPr>
          <w:rFonts w:eastAsia="Calibri" w:cs="Arial"/>
          <w:i/>
          <w:sz w:val="20"/>
          <w:szCs w:val="20"/>
        </w:rPr>
        <w:t>numer postę</w:t>
      </w:r>
      <w:r w:rsidR="00DE050D" w:rsidRPr="00607C95">
        <w:rPr>
          <w:rFonts w:eastAsia="Calibri" w:cs="Arial"/>
          <w:i/>
          <w:sz w:val="20"/>
          <w:szCs w:val="20"/>
        </w:rPr>
        <w:t xml:space="preserve">powania A120-211-65/15/JC, </w:t>
      </w:r>
      <w:r w:rsidR="00DB5F6B" w:rsidRPr="00607C95">
        <w:rPr>
          <w:rFonts w:eastAsia="Calibri" w:cs="Arial"/>
          <w:i/>
          <w:sz w:val="20"/>
          <w:szCs w:val="20"/>
        </w:rPr>
        <w:t xml:space="preserve"> ogłoszonego </w:t>
      </w:r>
      <w:r w:rsidR="006551C2">
        <w:rPr>
          <w:rFonts w:eastAsia="Calibri" w:cs="Arial"/>
          <w:i/>
          <w:sz w:val="20"/>
          <w:szCs w:val="20"/>
        </w:rPr>
        <w:br/>
      </w:r>
      <w:r w:rsidR="00DB5F6B" w:rsidRPr="00607C95">
        <w:rPr>
          <w:rFonts w:eastAsia="Calibri" w:cs="Arial"/>
          <w:i/>
          <w:sz w:val="20"/>
          <w:szCs w:val="20"/>
        </w:rPr>
        <w:t>w Dzienniku Urzędowym Unii Europejskiej dnia  3 czerwca 2015 roku pod numerem 2015/S 105-190608,</w:t>
      </w:r>
    </w:p>
    <w:p w:rsidR="00FE5745" w:rsidRPr="00607C95" w:rsidRDefault="00FE5745" w:rsidP="003426CE">
      <w:pPr>
        <w:rPr>
          <w:sz w:val="20"/>
          <w:szCs w:val="20"/>
        </w:rPr>
      </w:pPr>
    </w:p>
    <w:p w:rsidR="00C869F8" w:rsidRPr="00BE6FD1" w:rsidRDefault="00C869F8" w:rsidP="00BE6FD1">
      <w:pPr>
        <w:pStyle w:val="Zwykytekst"/>
        <w:spacing w:line="360" w:lineRule="auto"/>
        <w:rPr>
          <w:sz w:val="20"/>
          <w:szCs w:val="20"/>
        </w:rPr>
      </w:pPr>
    </w:p>
    <w:p w:rsidR="00BE6FD1" w:rsidRPr="007652DC" w:rsidRDefault="00987CF9" w:rsidP="00BE6FD1">
      <w:pPr>
        <w:pStyle w:val="Zwykytekst"/>
        <w:spacing w:line="360" w:lineRule="auto"/>
        <w:rPr>
          <w:b/>
          <w:sz w:val="20"/>
          <w:szCs w:val="20"/>
        </w:rPr>
      </w:pPr>
      <w:r w:rsidRPr="007652DC">
        <w:rPr>
          <w:b/>
          <w:sz w:val="20"/>
          <w:szCs w:val="20"/>
        </w:rPr>
        <w:t>Część I – V</w:t>
      </w:r>
    </w:p>
    <w:p w:rsidR="00934430" w:rsidRDefault="00934430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przedłuża termin składania i otwarcia ofert do 17 lipca 2015 roku. Godzina </w:t>
      </w:r>
      <w:r w:rsidR="00522960">
        <w:rPr>
          <w:sz w:val="20"/>
          <w:szCs w:val="20"/>
        </w:rPr>
        <w:t>pozostaje</w:t>
      </w:r>
      <w:r>
        <w:rPr>
          <w:sz w:val="20"/>
          <w:szCs w:val="20"/>
        </w:rPr>
        <w:t xml:space="preserve"> bez zmian</w:t>
      </w:r>
      <w:r w:rsidR="00881EA3">
        <w:rPr>
          <w:sz w:val="20"/>
          <w:szCs w:val="20"/>
        </w:rPr>
        <w:t>.</w:t>
      </w: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składania ofert: Dział Zamówień Publicznych UG, Gdańsk, ul. Bażyńskiego 8, pok. 115.</w:t>
      </w:r>
    </w:p>
    <w:p w:rsidR="00522960" w:rsidRDefault="00522960" w:rsidP="00522960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Miejsce otwarcia ofert: </w:t>
      </w:r>
      <w:r>
        <w:rPr>
          <w:sz w:val="20"/>
          <w:szCs w:val="20"/>
        </w:rPr>
        <w:t>Dział Zamówień Publicznych UG, Gdańsk, ul. Bażyńskiego 8, pok. 1</w:t>
      </w:r>
      <w:r>
        <w:rPr>
          <w:sz w:val="20"/>
          <w:szCs w:val="20"/>
        </w:rPr>
        <w:t>09</w:t>
      </w:r>
      <w:r>
        <w:rPr>
          <w:sz w:val="20"/>
          <w:szCs w:val="20"/>
        </w:rPr>
        <w:t>.</w:t>
      </w:r>
    </w:p>
    <w:p w:rsidR="00522960" w:rsidRDefault="00522960" w:rsidP="00522960">
      <w:pPr>
        <w:pStyle w:val="Zwykytek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Fax: +48 (58)</w:t>
      </w:r>
      <w:bookmarkStart w:id="0" w:name="_GoBack"/>
      <w:bookmarkEnd w:id="0"/>
      <w:r>
        <w:rPr>
          <w:sz w:val="20"/>
          <w:szCs w:val="20"/>
        </w:rPr>
        <w:t> 523 3110</w:t>
      </w: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522960" w:rsidRPr="00BE6FD1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BE" w:rsidRDefault="008175BE" w:rsidP="006551C2">
      <w:pPr>
        <w:spacing w:after="0" w:line="240" w:lineRule="auto"/>
      </w:pPr>
      <w:r>
        <w:separator/>
      </w:r>
    </w:p>
  </w:endnote>
  <w:end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BE" w:rsidRDefault="008175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9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5BE" w:rsidRDefault="0081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BE" w:rsidRDefault="008175BE" w:rsidP="006551C2">
      <w:pPr>
        <w:spacing w:after="0" w:line="240" w:lineRule="auto"/>
      </w:pPr>
      <w:r>
        <w:separator/>
      </w:r>
    </w:p>
  </w:footnote>
  <w:footnote w:type="continuationSeparator" w:id="0">
    <w:p w:rsidR="008175BE" w:rsidRDefault="008175BE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BE" w:rsidRPr="006551C2" w:rsidRDefault="008175BE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A120-211-65/15/JC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104BB5"/>
    <w:rsid w:val="001754E2"/>
    <w:rsid w:val="00193B45"/>
    <w:rsid w:val="0022296D"/>
    <w:rsid w:val="0023211D"/>
    <w:rsid w:val="002848A8"/>
    <w:rsid w:val="003426CE"/>
    <w:rsid w:val="00363CB8"/>
    <w:rsid w:val="003A5847"/>
    <w:rsid w:val="00463961"/>
    <w:rsid w:val="004C1C84"/>
    <w:rsid w:val="004E26B4"/>
    <w:rsid w:val="00511E06"/>
    <w:rsid w:val="00522960"/>
    <w:rsid w:val="005271FC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E3F76"/>
    <w:rsid w:val="00934430"/>
    <w:rsid w:val="00987CF9"/>
    <w:rsid w:val="009A01B0"/>
    <w:rsid w:val="009C017D"/>
    <w:rsid w:val="00A97D92"/>
    <w:rsid w:val="00B95E43"/>
    <w:rsid w:val="00BA3120"/>
    <w:rsid w:val="00BE6FD1"/>
    <w:rsid w:val="00C869F8"/>
    <w:rsid w:val="00CD2F72"/>
    <w:rsid w:val="00D4280D"/>
    <w:rsid w:val="00D52DD4"/>
    <w:rsid w:val="00D826F8"/>
    <w:rsid w:val="00DB5F6B"/>
    <w:rsid w:val="00DD760B"/>
    <w:rsid w:val="00DE050D"/>
    <w:rsid w:val="00DF6593"/>
    <w:rsid w:val="00E6080D"/>
    <w:rsid w:val="00F64BF2"/>
    <w:rsid w:val="00FD4C77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C4D2A77</Template>
  <TotalTime>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3</cp:revision>
  <cp:lastPrinted>2015-06-17T11:29:00Z</cp:lastPrinted>
  <dcterms:created xsi:type="dcterms:W3CDTF">2015-06-24T12:15:00Z</dcterms:created>
  <dcterms:modified xsi:type="dcterms:W3CDTF">2015-06-24T12:18:00Z</dcterms:modified>
</cp:coreProperties>
</file>