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D" w:rsidRPr="007718D2" w:rsidRDefault="00F52481" w:rsidP="004A6065">
      <w:pPr>
        <w:pStyle w:val="redniasiatka1akcent21"/>
        <w:ind w:left="0"/>
        <w:jc w:val="center"/>
        <w:rPr>
          <w:rFonts w:ascii="Arial" w:hAnsi="Arial" w:cs="Arial"/>
          <w:b/>
        </w:rPr>
      </w:pPr>
      <w:r w:rsidRPr="007718D2">
        <w:rPr>
          <w:rFonts w:ascii="Arial" w:hAnsi="Arial" w:cs="Arial"/>
          <w:b/>
        </w:rPr>
        <w:t>Załącznik nr 2 – formularz przedmiotowy</w:t>
      </w:r>
    </w:p>
    <w:p w:rsidR="004C014D" w:rsidRPr="006E1A87" w:rsidRDefault="004C014D" w:rsidP="004C014D">
      <w:pPr>
        <w:pStyle w:val="redniasiatka1akcent21"/>
        <w:ind w:left="0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0"/>
        <w:gridCol w:w="3118"/>
      </w:tblGrid>
      <w:tr w:rsidR="004C014D" w:rsidRPr="007718D2" w:rsidTr="00E94D79">
        <w:trPr>
          <w:trHeight w:val="11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7718D2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7718D2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</w:rPr>
              <w:t>Minimalne parametry techniczne sprzętu wymagane przez Zamawiającego</w:t>
            </w:r>
          </w:p>
          <w:p w:rsidR="004C014D" w:rsidRPr="007718D2" w:rsidRDefault="004C014D" w:rsidP="004C014D">
            <w:pPr>
              <w:spacing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  <w:bCs/>
              </w:rPr>
              <w:t xml:space="preserve">(opis </w:t>
            </w:r>
            <w:r w:rsidRPr="007718D2">
              <w:rPr>
                <w:rFonts w:ascii="Arial" w:hAnsi="Arial" w:cs="Arial"/>
                <w:b/>
              </w:rPr>
              <w:t>przedmiotu zamówienia</w:t>
            </w:r>
            <w:r w:rsidRPr="007718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7718D2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</w:rPr>
              <w:t>Parametry techniczne sprzętu oferowane przez Wykonawcę</w:t>
            </w:r>
          </w:p>
          <w:p w:rsidR="004C014D" w:rsidRPr="007718D2" w:rsidRDefault="004C014D" w:rsidP="004C014D">
            <w:pPr>
              <w:spacing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  <w:bCs/>
              </w:rPr>
              <w:t xml:space="preserve">(opis oferowanego </w:t>
            </w:r>
            <w:r w:rsidRPr="007718D2">
              <w:rPr>
                <w:rFonts w:ascii="Arial" w:hAnsi="Arial" w:cs="Arial"/>
                <w:b/>
              </w:rPr>
              <w:t>sprzętu)*</w:t>
            </w:r>
          </w:p>
        </w:tc>
      </w:tr>
      <w:tr w:rsidR="004C014D" w:rsidRPr="007718D2" w:rsidTr="00E94D79">
        <w:trPr>
          <w:trHeight w:val="141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4C014D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D32C2F" w:rsidP="009E7134">
            <w:pPr>
              <w:spacing w:before="60" w:after="0" w:line="360" w:lineRule="auto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Dostawa przenośnego</w:t>
            </w:r>
            <w:r w:rsidRPr="00D32C2F">
              <w:rPr>
                <w:rFonts w:ascii="Arial" w:hAnsi="Arial" w:cs="Arial"/>
                <w:b/>
                <w:bCs/>
              </w:rPr>
              <w:t xml:space="preserve"> zestaw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D32C2F">
              <w:rPr>
                <w:rFonts w:ascii="Arial" w:hAnsi="Arial" w:cs="Arial"/>
                <w:b/>
                <w:bCs/>
              </w:rPr>
              <w:t xml:space="preserve"> mini pojazdu podwodnego sterowanego przez </w:t>
            </w:r>
            <w:proofErr w:type="spellStart"/>
            <w:r w:rsidRPr="00D32C2F">
              <w:rPr>
                <w:rFonts w:ascii="Arial" w:hAnsi="Arial" w:cs="Arial"/>
                <w:b/>
                <w:bCs/>
              </w:rPr>
              <w:t>kablolinę</w:t>
            </w:r>
            <w:proofErr w:type="spellEnd"/>
            <w:r w:rsidRPr="00D32C2F">
              <w:rPr>
                <w:rFonts w:ascii="Arial" w:hAnsi="Arial" w:cs="Arial"/>
                <w:b/>
                <w:bCs/>
              </w:rPr>
              <w:t xml:space="preserve"> wraz z pulpitem kontrolno-sterującym, okablowaniem i </w:t>
            </w:r>
            <w:proofErr w:type="spellStart"/>
            <w:r w:rsidRPr="00D32C2F">
              <w:rPr>
                <w:rFonts w:ascii="Arial" w:hAnsi="Arial" w:cs="Arial"/>
                <w:b/>
                <w:bCs/>
              </w:rPr>
              <w:t>kablolinami</w:t>
            </w:r>
            <w:proofErr w:type="spellEnd"/>
            <w:r w:rsidRPr="00D32C2F">
              <w:rPr>
                <w:rFonts w:ascii="Arial" w:hAnsi="Arial" w:cs="Arial"/>
                <w:b/>
                <w:bCs/>
              </w:rPr>
              <w:t>, urządzeniem sprzęgającym pulpit operatora z siecią komputerową statku zapewniającym podgląd przebiegu inspekcji na monitorach sieci statkowej, z oprogramowaniem, z pamięcią i blokiem zasilania oraz z zestawem wyposażenia montowanego wymiennie do zadań badawczych</w:t>
            </w:r>
            <w:r w:rsidR="000856CD" w:rsidRPr="007718D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718D2" w:rsidRDefault="007718D2" w:rsidP="004C014D">
            <w:pPr>
              <w:spacing w:before="240" w:after="0" w:line="360" w:lineRule="auto"/>
              <w:ind w:right="33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  <w:b/>
              </w:rPr>
              <w:t>Producent……………………</w:t>
            </w:r>
          </w:p>
          <w:p w:rsidR="004C014D" w:rsidRPr="007718D2" w:rsidRDefault="004C014D" w:rsidP="004C014D">
            <w:pPr>
              <w:spacing w:before="240" w:after="0" w:line="360" w:lineRule="auto"/>
              <w:ind w:right="33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  <w:b/>
              </w:rPr>
              <w:t>Model…………………………</w:t>
            </w:r>
          </w:p>
        </w:tc>
      </w:tr>
      <w:tr w:rsidR="004C014D" w:rsidRPr="007718D2" w:rsidTr="00E94D79">
        <w:trPr>
          <w:trHeight w:val="80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0856CD" w:rsidP="000856C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1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2C2F" w:rsidRPr="00D32C2F" w:rsidRDefault="00D32C2F" w:rsidP="00D32C2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  <w:b/>
              </w:rPr>
              <w:t>Pulpit operatora</w:t>
            </w:r>
            <w:r w:rsidRPr="00D32C2F">
              <w:rPr>
                <w:rFonts w:ascii="Arial" w:hAnsi="Arial" w:cs="Arial"/>
              </w:rPr>
              <w:t xml:space="preserve"> z oprogramowaniem zapewniającym sterowanie pojazdem i jego wyposażeniem, ciągłą kontrolę nad misją pojazdu, wykorzystywanie wyposażenia opcjonalnego i ciągły dostęp do informacji z sensorów na ekranie o przekątnej 8”-15”.</w:t>
            </w:r>
            <w:r w:rsidR="000A477E">
              <w:rPr>
                <w:rFonts w:ascii="Arial" w:hAnsi="Arial" w:cs="Arial"/>
              </w:rPr>
              <w:t xml:space="preserve"> </w:t>
            </w:r>
            <w:r w:rsidRPr="00D32C2F">
              <w:rPr>
                <w:rFonts w:ascii="Arial" w:hAnsi="Arial" w:cs="Arial"/>
              </w:rPr>
              <w:t>Również umożliwi operatorowi widzenie pola badawczego przy silnym nasłonecznieniu (np. gogle 2D).</w:t>
            </w:r>
          </w:p>
          <w:p w:rsidR="00D32C2F" w:rsidRPr="00D32C2F" w:rsidRDefault="00D32C2F" w:rsidP="00D32C2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  <w:b/>
                <w:bCs/>
              </w:rPr>
              <w:t>Oprogramowanie</w:t>
            </w:r>
            <w:r w:rsidRPr="00D32C2F">
              <w:rPr>
                <w:rFonts w:ascii="Arial" w:hAnsi="Arial" w:cs="Arial"/>
                <w:b/>
              </w:rPr>
              <w:t xml:space="preserve"> i dyski</w:t>
            </w:r>
            <w:r w:rsidR="000A477E">
              <w:rPr>
                <w:rFonts w:ascii="Arial" w:hAnsi="Arial" w:cs="Arial"/>
              </w:rPr>
              <w:t xml:space="preserve"> </w:t>
            </w:r>
            <w:r w:rsidRPr="00D32C2F">
              <w:rPr>
                <w:rFonts w:ascii="Arial" w:hAnsi="Arial" w:cs="Arial"/>
              </w:rPr>
              <w:t>w k</w:t>
            </w:r>
            <w:r w:rsidRPr="00D32C2F">
              <w:rPr>
                <w:rFonts w:ascii="Arial" w:hAnsi="Arial" w:cs="Arial"/>
                <w:bCs/>
              </w:rPr>
              <w:t>onfiguracji</w:t>
            </w:r>
            <w:r w:rsidRPr="00D32C2F">
              <w:rPr>
                <w:rFonts w:ascii="Arial" w:hAnsi="Arial" w:cs="Arial"/>
              </w:rPr>
              <w:t xml:space="preserve"> zapewniającej: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równoległy odczyt i zapis obrazu sonarowego i obrazu z kamer, połączony z zapisem czasu, kursu i</w:t>
            </w:r>
            <w:r w:rsidR="009E7134">
              <w:rPr>
                <w:rFonts w:ascii="Arial" w:hAnsi="Arial" w:cs="Arial"/>
              </w:rPr>
              <w:t> </w:t>
            </w:r>
            <w:r w:rsidRPr="00D32C2F">
              <w:rPr>
                <w:rFonts w:ascii="Arial" w:hAnsi="Arial" w:cs="Arial"/>
              </w:rPr>
              <w:t>zanurzenia/wysokości nad dnem pojazdu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sterowanie osią optyczną kamery zasadniczej,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obróbkę cyfrową obrazu kamery zasadniczej w czasie rzeczywistym (LYYN),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 xml:space="preserve">wykorzystanie zewnętrznej, opcjonalnej kamery </w:t>
            </w:r>
            <w:proofErr w:type="spellStart"/>
            <w:r w:rsidRPr="00D32C2F">
              <w:rPr>
                <w:rFonts w:ascii="Arial" w:hAnsi="Arial" w:cs="Arial"/>
              </w:rPr>
              <w:t>Full</w:t>
            </w:r>
            <w:proofErr w:type="spellEnd"/>
            <w:r w:rsidRPr="00D32C2F">
              <w:rPr>
                <w:rFonts w:ascii="Arial" w:hAnsi="Arial" w:cs="Arial"/>
              </w:rPr>
              <w:t xml:space="preserve"> HD 1080i z </w:t>
            </w:r>
            <w:proofErr w:type="spellStart"/>
            <w:r w:rsidRPr="00D32C2F">
              <w:rPr>
                <w:rFonts w:ascii="Arial" w:hAnsi="Arial" w:cs="Arial"/>
              </w:rPr>
              <w:t>kabloliny</w:t>
            </w:r>
            <w:proofErr w:type="spellEnd"/>
            <w:r w:rsidRPr="00D32C2F">
              <w:rPr>
                <w:rFonts w:ascii="Arial" w:hAnsi="Arial" w:cs="Arial"/>
              </w:rPr>
              <w:t xml:space="preserve"> pojazdu (jedna </w:t>
            </w:r>
            <w:proofErr w:type="spellStart"/>
            <w:r w:rsidRPr="00D32C2F">
              <w:rPr>
                <w:rFonts w:ascii="Arial" w:hAnsi="Arial" w:cs="Arial"/>
              </w:rPr>
              <w:t>kablolina</w:t>
            </w:r>
            <w:proofErr w:type="spellEnd"/>
            <w:r w:rsidRPr="00D32C2F">
              <w:rPr>
                <w:rFonts w:ascii="Arial" w:hAnsi="Arial" w:cs="Arial"/>
              </w:rPr>
              <w:t xml:space="preserve"> podczas użycia tej kamery z pojazdu) 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odczyt czasu, kursu, zanurzenia/głębokości pojazdu nad dnem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 xml:space="preserve">odczyt wskazań z sensorów instalowanych na pojeździe, prócz czujników tlenu cząsteczkowego, utleniaczy, zawiesiny, </w:t>
            </w:r>
            <w:proofErr w:type="spellStart"/>
            <w:r w:rsidRPr="00D32C2F">
              <w:rPr>
                <w:rFonts w:ascii="Arial" w:hAnsi="Arial" w:cs="Arial"/>
              </w:rPr>
              <w:t>pH</w:t>
            </w:r>
            <w:proofErr w:type="spellEnd"/>
            <w:r w:rsidRPr="00D32C2F">
              <w:rPr>
                <w:rFonts w:ascii="Arial" w:hAnsi="Arial" w:cs="Arial"/>
              </w:rPr>
              <w:t xml:space="preserve"> które powinny być sczytywane po zakończeniu misji pojazdu lub na oddzielnym komputerze,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wsparcie sterowania pojazdem w przechyle (</w:t>
            </w:r>
            <w:proofErr w:type="spellStart"/>
            <w:r w:rsidRPr="00D32C2F">
              <w:rPr>
                <w:rFonts w:ascii="Arial" w:hAnsi="Arial" w:cs="Arial"/>
              </w:rPr>
              <w:t>PIITCH&amp;ROLL</w:t>
            </w:r>
            <w:proofErr w:type="spellEnd"/>
            <w:r w:rsidRPr="00D32C2F">
              <w:rPr>
                <w:rFonts w:ascii="Arial" w:hAnsi="Arial" w:cs="Arial"/>
              </w:rPr>
              <w:t>),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 xml:space="preserve">nośniki zapewniające zapis ośmiu godzin misji oraz możliwość poszerzenia pamięci lub wymiany nośnika bez </w:t>
            </w:r>
            <w:r w:rsidRPr="00D32C2F">
              <w:rPr>
                <w:rFonts w:ascii="Arial" w:hAnsi="Arial" w:cs="Arial"/>
              </w:rPr>
              <w:lastRenderedPageBreak/>
              <w:t>konieczności przerywania misji,</w:t>
            </w:r>
          </w:p>
          <w:p w:rsid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regulację oświetlenia pola kamer,</w:t>
            </w:r>
          </w:p>
          <w:p w:rsidR="004C014D" w:rsidRPr="00D32C2F" w:rsidRDefault="00D32C2F" w:rsidP="009E7134">
            <w:pPr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laserowy pomiar odległości i szacowanie wymiarów przedmiotów na odległości do 4m z dokładnością do</w:t>
            </w:r>
            <w:r w:rsidR="009E7134">
              <w:rPr>
                <w:rFonts w:ascii="Arial" w:hAnsi="Arial" w:cs="Arial"/>
              </w:rPr>
              <w:t> </w:t>
            </w:r>
            <w:r w:rsidRPr="00D32C2F">
              <w:rPr>
                <w:rFonts w:ascii="Arial" w:hAnsi="Arial" w:cs="Arial"/>
              </w:rPr>
              <w:t>5cm.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718D2" w:rsidRDefault="00D32C2F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Przekątna ekranu: ………..”</w:t>
            </w:r>
          </w:p>
          <w:p w:rsidR="007718D2" w:rsidRDefault="007718D2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</w:p>
          <w:p w:rsidR="00D32C2F" w:rsidRDefault="00D32C2F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</w:p>
          <w:p w:rsidR="00D32C2F" w:rsidRPr="007718D2" w:rsidRDefault="00D32C2F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</w:p>
          <w:p w:rsidR="000856CD" w:rsidRPr="007718D2" w:rsidRDefault="000856CD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</w:rPr>
              <w:t>spełnia/nie spełnia</w:t>
            </w:r>
            <w:r w:rsidR="007718D2" w:rsidRPr="007718D2">
              <w:rPr>
                <w:rFonts w:ascii="Arial" w:hAnsi="Arial" w:cs="Arial"/>
                <w:b/>
              </w:rPr>
              <w:t>*</w:t>
            </w:r>
          </w:p>
          <w:p w:rsidR="007718D2" w:rsidRPr="007718D2" w:rsidRDefault="007718D2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</w:p>
          <w:p w:rsidR="000856CD" w:rsidRPr="007718D2" w:rsidRDefault="000856CD" w:rsidP="00D32C2F">
            <w:pPr>
              <w:spacing w:before="120" w:after="0" w:line="360" w:lineRule="auto"/>
              <w:ind w:right="33"/>
              <w:rPr>
                <w:rFonts w:ascii="Arial" w:hAnsi="Arial" w:cs="Arial"/>
              </w:rPr>
            </w:pPr>
          </w:p>
        </w:tc>
      </w:tr>
      <w:tr w:rsidR="004C014D" w:rsidRPr="007718D2" w:rsidTr="00E94D79">
        <w:trPr>
          <w:trHeight w:val="54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0856CD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D32C2F" w:rsidP="000A477E">
            <w:pPr>
              <w:spacing w:before="60" w:after="60" w:line="276" w:lineRule="auto"/>
              <w:ind w:right="33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eastAsia="Times New Roman" w:hAnsi="Arial" w:cs="Arial"/>
                <w:b/>
                <w:lang w:eastAsia="pl-PL"/>
              </w:rPr>
              <w:t xml:space="preserve">Układ zasilania </w:t>
            </w:r>
            <w:r w:rsidRPr="00D32C2F">
              <w:rPr>
                <w:rFonts w:ascii="Arial" w:eastAsia="Times New Roman" w:hAnsi="Arial" w:cs="Arial"/>
                <w:lang w:eastAsia="pl-PL"/>
              </w:rPr>
              <w:t>zapewniający bezpieczne wykonywanie misji z zasilaniem 230V(AC) ze standardowej sieci statku lub z przenośnego agregatu z ochroną przeciwporażeniową na poziomie IP68.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BDF" w:rsidRPr="00D32C2F" w:rsidRDefault="000856CD" w:rsidP="00D32C2F">
            <w:pPr>
              <w:spacing w:after="0" w:line="360" w:lineRule="auto"/>
              <w:ind w:right="33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spełnia/nie spełnia</w:t>
            </w:r>
            <w:r w:rsidR="007718D2" w:rsidRPr="007718D2">
              <w:rPr>
                <w:rFonts w:ascii="Arial" w:hAnsi="Arial" w:cs="Arial"/>
                <w:b/>
              </w:rPr>
              <w:t>*</w:t>
            </w:r>
          </w:p>
        </w:tc>
      </w:tr>
      <w:tr w:rsidR="004C014D" w:rsidRPr="007718D2" w:rsidTr="00E94D79">
        <w:trPr>
          <w:trHeight w:val="64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0856CD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3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2C2F" w:rsidRPr="00D32C2F" w:rsidRDefault="00D32C2F" w:rsidP="000A477E">
            <w:pPr>
              <w:spacing w:before="60" w:after="60" w:line="276" w:lineRule="auto"/>
              <w:ind w:right="33"/>
              <w:jc w:val="both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  <w:b/>
              </w:rPr>
              <w:t xml:space="preserve">Pojazd </w:t>
            </w:r>
            <w:r w:rsidRPr="00D32C2F">
              <w:rPr>
                <w:rFonts w:ascii="Arial" w:hAnsi="Arial" w:cs="Arial"/>
              </w:rPr>
              <w:t>z gniazdem lub gniazdami do podłączania wyposażenia opcjonalnego oraz z zestawami akcesoriów koniecznych do montażu tego wyposażenia, wykonywania misji z wyposażeniem opcjonalnym oraz akcesoriów eksploatacyjnych i części zamiennych. Moc pędników zapewniająca operowanie przy prądach do 1,2m/s i rozwijanie prędkości do 4 węzłów z </w:t>
            </w:r>
            <w:proofErr w:type="spellStart"/>
            <w:r w:rsidRPr="00D32C2F">
              <w:rPr>
                <w:rFonts w:ascii="Arial" w:hAnsi="Arial" w:cs="Arial"/>
              </w:rPr>
              <w:t>kabloliną</w:t>
            </w:r>
            <w:proofErr w:type="spellEnd"/>
            <w:r w:rsidRPr="00D32C2F">
              <w:rPr>
                <w:rFonts w:ascii="Arial" w:hAnsi="Arial" w:cs="Arial"/>
              </w:rPr>
              <w:t xml:space="preserve"> treni</w:t>
            </w:r>
            <w:r>
              <w:rPr>
                <w:rFonts w:ascii="Arial" w:hAnsi="Arial" w:cs="Arial"/>
              </w:rPr>
              <w:t>ngową neutralną o długości 50m.</w:t>
            </w:r>
          </w:p>
          <w:p w:rsidR="00D32C2F" w:rsidRPr="00D32C2F" w:rsidRDefault="00D32C2F" w:rsidP="000A477E">
            <w:pPr>
              <w:spacing w:after="0" w:line="276" w:lineRule="auto"/>
              <w:ind w:right="33"/>
              <w:rPr>
                <w:rFonts w:ascii="Arial" w:hAnsi="Arial" w:cs="Arial"/>
                <w:b/>
                <w:u w:val="single"/>
              </w:rPr>
            </w:pPr>
            <w:r w:rsidRPr="00D32C2F">
              <w:rPr>
                <w:rFonts w:ascii="Arial" w:hAnsi="Arial" w:cs="Arial"/>
                <w:b/>
                <w:u w:val="single"/>
              </w:rPr>
              <w:t>wyposażenie pojazdu</w:t>
            </w:r>
          </w:p>
          <w:p w:rsidR="00D32C2F" w:rsidRPr="00D32C2F" w:rsidRDefault="00D32C2F" w:rsidP="000A477E">
            <w:pPr>
              <w:spacing w:after="0" w:line="276" w:lineRule="auto"/>
              <w:ind w:right="33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Pojazd posiadający czujniki konieczne do kontroli trakcji w środowisku wodnym.</w:t>
            </w:r>
          </w:p>
          <w:p w:rsidR="00D32C2F" w:rsidRPr="00D32C2F" w:rsidRDefault="00D32C2F" w:rsidP="000A477E">
            <w:pPr>
              <w:spacing w:after="0" w:line="276" w:lineRule="auto"/>
              <w:ind w:right="33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W przedziale ciśnieniowym elementy: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zintegrowana z pojazdem kamera tylna i kamera przednia z zakresem ostrości obrazu od 0,2m</w:t>
            </w:r>
            <w:r w:rsidR="000A477E">
              <w:rPr>
                <w:rFonts w:ascii="Arial" w:hAnsi="Arial" w:cs="Arial"/>
              </w:rPr>
              <w:t xml:space="preserve"> </w:t>
            </w:r>
            <w:r w:rsidRPr="00D32C2F">
              <w:rPr>
                <w:rFonts w:ascii="Arial" w:hAnsi="Arial" w:cs="Arial"/>
              </w:rPr>
              <w:t>do zasięgu widzialności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czujniki zalewania.</w:t>
            </w:r>
          </w:p>
          <w:p w:rsidR="00D32C2F" w:rsidRPr="00D32C2F" w:rsidRDefault="00D32C2F" w:rsidP="000A477E">
            <w:pPr>
              <w:spacing w:after="0" w:line="276" w:lineRule="auto"/>
              <w:ind w:right="33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Poza przedziałem ciśnieniowym posiadający zintegrowane elementy: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gniazdo (lub gniazda) umożliwiające podłączanie wyposażenia odpowiedniego do celu misji,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 xml:space="preserve">oświetlenie pola przedniego i oświetlenie końcowej części </w:t>
            </w:r>
            <w:proofErr w:type="spellStart"/>
            <w:r w:rsidRPr="00D32C2F">
              <w:rPr>
                <w:rFonts w:ascii="Arial" w:hAnsi="Arial" w:cs="Arial"/>
              </w:rPr>
              <w:t>kabloliny</w:t>
            </w:r>
            <w:proofErr w:type="spellEnd"/>
            <w:r w:rsidRPr="00D32C2F">
              <w:rPr>
                <w:rFonts w:ascii="Arial" w:hAnsi="Arial" w:cs="Arial"/>
              </w:rPr>
              <w:t>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czujnik temperatury wody.</w:t>
            </w:r>
          </w:p>
          <w:p w:rsidR="00D32C2F" w:rsidRPr="00D32C2F" w:rsidRDefault="00D32C2F" w:rsidP="000A477E">
            <w:pPr>
              <w:spacing w:after="0" w:line="276" w:lineRule="auto"/>
              <w:ind w:right="33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Wyposażenie montowane wymiennie do rodzaju misji (z zestawami montażowymi zapewniającymi podłączanie i</w:t>
            </w:r>
            <w:r w:rsidR="009E7134">
              <w:rPr>
                <w:rFonts w:ascii="Arial" w:hAnsi="Arial" w:cs="Arial"/>
              </w:rPr>
              <w:t> </w:t>
            </w:r>
            <w:r w:rsidRPr="00D32C2F">
              <w:rPr>
                <w:rFonts w:ascii="Arial" w:hAnsi="Arial" w:cs="Arial"/>
              </w:rPr>
              <w:t>integrację z pojazdem):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proofErr w:type="spellStart"/>
            <w:r w:rsidRPr="00D32C2F">
              <w:rPr>
                <w:rFonts w:ascii="Arial" w:hAnsi="Arial" w:cs="Arial"/>
              </w:rPr>
              <w:t>skalmierz</w:t>
            </w:r>
            <w:proofErr w:type="spellEnd"/>
            <w:r w:rsidRPr="00D32C2F">
              <w:rPr>
                <w:rFonts w:ascii="Arial" w:hAnsi="Arial" w:cs="Arial"/>
              </w:rPr>
              <w:t xml:space="preserve"> laserowy na światło czerwone, 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sonar dla mini pojazdów podwodnych o zasięgu 2-70m z niezbędnym oprogramowaniem i komputerem do</w:t>
            </w:r>
            <w:r w:rsidR="009E7134">
              <w:rPr>
                <w:rFonts w:ascii="Arial" w:hAnsi="Arial" w:cs="Arial"/>
              </w:rPr>
              <w:t> </w:t>
            </w:r>
            <w:r w:rsidRPr="00D32C2F">
              <w:rPr>
                <w:rFonts w:ascii="Arial" w:hAnsi="Arial" w:cs="Arial"/>
              </w:rPr>
              <w:t>pracy na otwartym pokładzie i łodzi,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 xml:space="preserve">kamera </w:t>
            </w:r>
            <w:proofErr w:type="spellStart"/>
            <w:r w:rsidRPr="00D32C2F">
              <w:rPr>
                <w:rFonts w:ascii="Arial" w:hAnsi="Arial" w:cs="Arial"/>
              </w:rPr>
              <w:t>Full</w:t>
            </w:r>
            <w:proofErr w:type="spellEnd"/>
            <w:r w:rsidRPr="00D32C2F">
              <w:rPr>
                <w:rFonts w:ascii="Arial" w:hAnsi="Arial" w:cs="Arial"/>
              </w:rPr>
              <w:t xml:space="preserve"> HD 1080i,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manipulator dwufunkcyjny,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r w:rsidRPr="00D32C2F">
              <w:rPr>
                <w:rFonts w:ascii="Arial" w:hAnsi="Arial" w:cs="Arial"/>
              </w:rPr>
              <w:t>przecinak lin miękkich i sieci,</w:t>
            </w:r>
          </w:p>
          <w:p w:rsidR="00D32C2F" w:rsidRPr="00D32C2F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proofErr w:type="spellStart"/>
            <w:r w:rsidRPr="00D32C2F">
              <w:rPr>
                <w:rFonts w:ascii="Arial" w:hAnsi="Arial" w:cs="Arial"/>
              </w:rPr>
              <w:t>sampler</w:t>
            </w:r>
            <w:proofErr w:type="spellEnd"/>
            <w:r w:rsidRPr="00D32C2F">
              <w:rPr>
                <w:rFonts w:ascii="Arial" w:hAnsi="Arial" w:cs="Arial"/>
              </w:rPr>
              <w:t xml:space="preserve"> do poboru z dna prób osadu z ramieniem,</w:t>
            </w:r>
          </w:p>
          <w:p w:rsidR="004C014D" w:rsidRPr="007718D2" w:rsidRDefault="00D32C2F" w:rsidP="000A477E">
            <w:pPr>
              <w:numPr>
                <w:ilvl w:val="0"/>
                <w:numId w:val="24"/>
              </w:numPr>
              <w:spacing w:after="0" w:line="276" w:lineRule="auto"/>
              <w:ind w:left="459" w:right="33" w:hanging="284"/>
              <w:rPr>
                <w:rFonts w:ascii="Arial" w:hAnsi="Arial" w:cs="Arial"/>
              </w:rPr>
            </w:pPr>
            <w:proofErr w:type="spellStart"/>
            <w:r w:rsidRPr="00D32C2F">
              <w:rPr>
                <w:rFonts w:ascii="Arial" w:hAnsi="Arial" w:cs="Arial"/>
              </w:rPr>
              <w:t>sampler</w:t>
            </w:r>
            <w:proofErr w:type="spellEnd"/>
            <w:r w:rsidRPr="00D32C2F">
              <w:rPr>
                <w:rFonts w:ascii="Arial" w:hAnsi="Arial" w:cs="Arial"/>
              </w:rPr>
              <w:t xml:space="preserve"> do poboru próby wody.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718D2" w:rsidRDefault="00D32C2F" w:rsidP="007718D2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spełnia/nie spełnia</w:t>
            </w:r>
            <w:r w:rsidRPr="007718D2">
              <w:rPr>
                <w:rFonts w:ascii="Arial" w:hAnsi="Arial" w:cs="Arial"/>
                <w:b/>
              </w:rPr>
              <w:t>*</w:t>
            </w:r>
          </w:p>
        </w:tc>
      </w:tr>
      <w:tr w:rsidR="004C014D" w:rsidRPr="007718D2" w:rsidTr="00E94D79">
        <w:trPr>
          <w:trHeight w:val="74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0856CD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D32C2F" w:rsidP="009E7134">
            <w:pPr>
              <w:pStyle w:val="Tekstpodstawowywcity3"/>
              <w:spacing w:before="60" w:after="60" w:line="276" w:lineRule="auto"/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color w:val="auto"/>
                <w:sz w:val="22"/>
                <w:szCs w:val="22"/>
              </w:rPr>
              <w:t>K</w:t>
            </w:r>
            <w:r w:rsidRPr="00D32C2F">
              <w:rPr>
                <w:rFonts w:cs="Arial"/>
                <w:b/>
                <w:color w:val="auto"/>
                <w:sz w:val="22"/>
                <w:szCs w:val="22"/>
              </w:rPr>
              <w:t>abloliny</w:t>
            </w:r>
            <w:proofErr w:type="spellEnd"/>
            <w:r w:rsidRPr="00D32C2F">
              <w:rPr>
                <w:rFonts w:cs="Arial"/>
                <w:b/>
                <w:color w:val="auto"/>
                <w:sz w:val="22"/>
                <w:szCs w:val="22"/>
              </w:rPr>
              <w:t xml:space="preserve"> i windy ręczne na </w:t>
            </w:r>
            <w:proofErr w:type="spellStart"/>
            <w:r w:rsidRPr="00D32C2F">
              <w:rPr>
                <w:rFonts w:cs="Arial"/>
                <w:b/>
                <w:color w:val="auto"/>
                <w:sz w:val="22"/>
                <w:szCs w:val="22"/>
              </w:rPr>
              <w:t>kabloliny</w:t>
            </w:r>
            <w:proofErr w:type="spellEnd"/>
            <w:r w:rsidRPr="00D32C2F">
              <w:rPr>
                <w:rFonts w:cs="Arial"/>
                <w:b/>
                <w:color w:val="auto"/>
                <w:sz w:val="22"/>
                <w:szCs w:val="22"/>
              </w:rPr>
              <w:t xml:space="preserve"> z pojemnikami transportowymi.</w:t>
            </w:r>
            <w:r w:rsidR="000A477E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D32C2F">
              <w:rPr>
                <w:rFonts w:cs="Arial"/>
                <w:color w:val="auto"/>
                <w:sz w:val="22"/>
                <w:szCs w:val="22"/>
              </w:rPr>
              <w:t xml:space="preserve">Pojemności wind: </w:t>
            </w:r>
            <w:r w:rsidR="009E7134">
              <w:rPr>
                <w:rFonts w:cs="Arial"/>
                <w:color w:val="auto"/>
                <w:sz w:val="22"/>
                <w:szCs w:val="22"/>
              </w:rPr>
              <w:t xml:space="preserve">winda o pojemności </w:t>
            </w:r>
            <w:r w:rsidRPr="00D32C2F">
              <w:rPr>
                <w:rFonts w:cs="Arial"/>
                <w:color w:val="auto"/>
                <w:sz w:val="22"/>
                <w:szCs w:val="22"/>
              </w:rPr>
              <w:t>100m z </w:t>
            </w:r>
            <w:proofErr w:type="spellStart"/>
            <w:r w:rsidRPr="00D32C2F">
              <w:rPr>
                <w:rFonts w:cs="Arial"/>
                <w:color w:val="auto"/>
                <w:sz w:val="22"/>
                <w:szCs w:val="22"/>
              </w:rPr>
              <w:t>kabloliną</w:t>
            </w:r>
            <w:proofErr w:type="spellEnd"/>
            <w:r w:rsidRPr="00D32C2F">
              <w:rPr>
                <w:rFonts w:cs="Arial"/>
                <w:color w:val="auto"/>
                <w:sz w:val="22"/>
                <w:szCs w:val="22"/>
              </w:rPr>
              <w:t xml:space="preserve"> o</w:t>
            </w:r>
            <w:r w:rsidR="000A477E">
              <w:rPr>
                <w:rFonts w:cs="Arial"/>
                <w:color w:val="auto"/>
                <w:sz w:val="22"/>
                <w:szCs w:val="22"/>
              </w:rPr>
              <w:t> </w:t>
            </w:r>
            <w:r w:rsidRPr="00D32C2F">
              <w:rPr>
                <w:rFonts w:cs="Arial"/>
                <w:color w:val="auto"/>
                <w:sz w:val="22"/>
                <w:szCs w:val="22"/>
              </w:rPr>
              <w:t xml:space="preserve">długości 100m, winda o pojemności 300m z </w:t>
            </w:r>
            <w:proofErr w:type="spellStart"/>
            <w:r w:rsidRPr="00D32C2F">
              <w:rPr>
                <w:rFonts w:cs="Arial"/>
                <w:color w:val="auto"/>
                <w:sz w:val="22"/>
                <w:szCs w:val="22"/>
              </w:rPr>
              <w:t>kabloliną</w:t>
            </w:r>
            <w:proofErr w:type="spellEnd"/>
            <w:r w:rsidRPr="00D32C2F">
              <w:rPr>
                <w:rFonts w:cs="Arial"/>
                <w:color w:val="auto"/>
                <w:sz w:val="22"/>
                <w:szCs w:val="22"/>
              </w:rPr>
              <w:t xml:space="preserve"> 250m. Windy ze </w:t>
            </w:r>
            <w:proofErr w:type="spellStart"/>
            <w:r w:rsidRPr="00D32C2F">
              <w:rPr>
                <w:rFonts w:cs="Arial"/>
                <w:color w:val="auto"/>
                <w:sz w:val="22"/>
                <w:szCs w:val="22"/>
              </w:rPr>
              <w:t>slipringami</w:t>
            </w:r>
            <w:proofErr w:type="spellEnd"/>
            <w:r w:rsidRPr="00D32C2F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32C2F">
              <w:rPr>
                <w:rFonts w:cs="Arial"/>
                <w:color w:val="auto"/>
                <w:sz w:val="22"/>
                <w:szCs w:val="22"/>
              </w:rPr>
              <w:t>kabloliny</w:t>
            </w:r>
            <w:proofErr w:type="spellEnd"/>
            <w:r w:rsidRPr="00D32C2F">
              <w:rPr>
                <w:rFonts w:cs="Arial"/>
                <w:color w:val="auto"/>
                <w:sz w:val="22"/>
                <w:szCs w:val="22"/>
              </w:rPr>
              <w:t xml:space="preserve"> z</w:t>
            </w:r>
            <w:r w:rsidR="009E7134">
              <w:rPr>
                <w:rFonts w:cs="Arial"/>
                <w:color w:val="auto"/>
                <w:sz w:val="22"/>
                <w:szCs w:val="22"/>
              </w:rPr>
              <w:t> </w:t>
            </w:r>
            <w:r w:rsidRPr="00D32C2F">
              <w:rPr>
                <w:rFonts w:cs="Arial"/>
                <w:color w:val="auto"/>
                <w:sz w:val="22"/>
                <w:szCs w:val="22"/>
              </w:rPr>
              <w:t>końcówkami.</w:t>
            </w:r>
            <w:r w:rsidR="000A477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D32C2F">
              <w:rPr>
                <w:rFonts w:cs="Arial"/>
                <w:color w:val="auto"/>
                <w:sz w:val="22"/>
                <w:szCs w:val="22"/>
              </w:rPr>
              <w:t xml:space="preserve">Pływalność </w:t>
            </w:r>
            <w:proofErr w:type="spellStart"/>
            <w:r w:rsidRPr="00D32C2F">
              <w:rPr>
                <w:rFonts w:cs="Arial"/>
                <w:color w:val="auto"/>
                <w:sz w:val="22"/>
                <w:szCs w:val="22"/>
              </w:rPr>
              <w:t>kablolin</w:t>
            </w:r>
            <w:proofErr w:type="spellEnd"/>
            <w:r w:rsidRPr="00D32C2F">
              <w:rPr>
                <w:rFonts w:cs="Arial"/>
                <w:color w:val="auto"/>
                <w:sz w:val="22"/>
                <w:szCs w:val="22"/>
              </w:rPr>
              <w:t xml:space="preserve"> dostosowana do warunków Morza Bałtyckiego</w:t>
            </w:r>
            <w:r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718D2" w:rsidRDefault="007718D2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7718D2">
              <w:rPr>
                <w:rFonts w:ascii="Arial" w:hAnsi="Arial" w:cs="Arial"/>
              </w:rPr>
              <w:t>spełnia/nie spełnia</w:t>
            </w:r>
            <w:r w:rsidRPr="007718D2">
              <w:rPr>
                <w:rFonts w:ascii="Arial" w:hAnsi="Arial" w:cs="Arial"/>
                <w:b/>
              </w:rPr>
              <w:t>*</w:t>
            </w:r>
          </w:p>
        </w:tc>
      </w:tr>
      <w:tr w:rsidR="004C014D" w:rsidRPr="007718D2" w:rsidTr="00E94D79">
        <w:trPr>
          <w:trHeight w:val="55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7718D2" w:rsidRDefault="007718D2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5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D32C2F" w:rsidRDefault="00D32C2F" w:rsidP="000A477E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</w:t>
            </w:r>
            <w:r w:rsidRPr="00D32C2F">
              <w:rPr>
                <w:rFonts w:ascii="Arial" w:eastAsia="Times New Roman" w:hAnsi="Arial" w:cs="Arial"/>
                <w:b/>
                <w:lang w:eastAsia="pl-PL"/>
              </w:rPr>
              <w:t xml:space="preserve">estaw części zamiennych producenta pojazdu </w:t>
            </w:r>
            <w:r w:rsidRPr="00D32C2F">
              <w:rPr>
                <w:rFonts w:ascii="Arial" w:eastAsia="Times New Roman" w:hAnsi="Arial" w:cs="Arial"/>
                <w:lang w:eastAsia="pl-PL"/>
              </w:rPr>
              <w:t xml:space="preserve">zawierający m. in. zapasowe pędniki (co najmniej 2 szt.), jeden zespół oświetlenia przedniego, kamerę pojazdu, </w:t>
            </w:r>
            <w:proofErr w:type="spellStart"/>
            <w:r w:rsidRPr="00D32C2F">
              <w:rPr>
                <w:rFonts w:ascii="Arial" w:eastAsia="Times New Roman" w:hAnsi="Arial" w:cs="Arial"/>
                <w:lang w:eastAsia="pl-PL"/>
              </w:rPr>
              <w:t>kablolinę</w:t>
            </w:r>
            <w:proofErr w:type="spellEnd"/>
            <w:r w:rsidRPr="00D32C2F">
              <w:rPr>
                <w:rFonts w:ascii="Arial" w:eastAsia="Times New Roman" w:hAnsi="Arial" w:cs="Arial"/>
                <w:lang w:eastAsia="pl-PL"/>
              </w:rPr>
              <w:t xml:space="preserve"> techniczną 50m z końcówkami łączącymi, zapasową kopułę kamery, moduł kontroli pędników, śruby napędowe (nie mniej niż wynosi liczba pędników pojazdu), komplety uszczelniaczy, komplet zabezpieczeń, zestaw do naprawy </w:t>
            </w:r>
            <w:proofErr w:type="spellStart"/>
            <w:r w:rsidRPr="00D32C2F">
              <w:rPr>
                <w:rFonts w:ascii="Arial" w:eastAsia="Times New Roman" w:hAnsi="Arial" w:cs="Arial"/>
                <w:lang w:eastAsia="pl-PL"/>
              </w:rPr>
              <w:t>kabloliny</w:t>
            </w:r>
            <w:proofErr w:type="spellEnd"/>
            <w:r w:rsidRPr="00D32C2F">
              <w:rPr>
                <w:rFonts w:ascii="Arial" w:eastAsia="Times New Roman" w:hAnsi="Arial" w:cs="Arial"/>
                <w:lang w:eastAsia="pl-PL"/>
              </w:rPr>
              <w:t xml:space="preserve"> i narzędzia niezbędne do</w:t>
            </w:r>
            <w:r w:rsidR="000A477E">
              <w:rPr>
                <w:rFonts w:ascii="Arial" w:eastAsia="Times New Roman" w:hAnsi="Arial" w:cs="Arial"/>
                <w:lang w:eastAsia="pl-PL"/>
              </w:rPr>
              <w:t> </w:t>
            </w:r>
            <w:r w:rsidRPr="00D32C2F">
              <w:rPr>
                <w:rFonts w:ascii="Arial" w:eastAsia="Times New Roman" w:hAnsi="Arial" w:cs="Arial"/>
                <w:lang w:eastAsia="pl-PL"/>
              </w:rPr>
              <w:t>eksploatacji zestawu. Wszystko lokowane w dedykowanej kasecie transportowej.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718D2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spełnia/nie spełnia*</w:t>
            </w:r>
          </w:p>
        </w:tc>
      </w:tr>
      <w:tr w:rsidR="00D32C2F" w:rsidRPr="007718D2" w:rsidTr="00E94D79">
        <w:trPr>
          <w:trHeight w:val="55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C2F" w:rsidRPr="007718D2" w:rsidRDefault="00D32C2F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2C2F" w:rsidRPr="00D32C2F" w:rsidRDefault="00D32C2F" w:rsidP="000A477E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Pr="00D32C2F">
              <w:rPr>
                <w:rFonts w:ascii="Arial" w:eastAsia="Times New Roman" w:hAnsi="Arial" w:cs="Arial"/>
                <w:b/>
                <w:lang w:eastAsia="pl-PL"/>
              </w:rPr>
              <w:t>krzynie</w:t>
            </w:r>
            <w:r w:rsidRPr="00D32C2F">
              <w:rPr>
                <w:rFonts w:ascii="Arial" w:eastAsia="Times New Roman" w:hAnsi="Arial" w:cs="Arial"/>
                <w:lang w:eastAsia="pl-PL"/>
              </w:rPr>
              <w:t xml:space="preserve"> mieszczące wszystkie elementy zestawu mini pojazdu, wodoszczelne, stanowiące skuteczną ochronę przed niepowołanym dostępem i fizycznym uszkodzeniem - zniszczeniem urządzeń, ułatwiające transport i</w:t>
            </w:r>
            <w:r w:rsidR="000A477E">
              <w:rPr>
                <w:rFonts w:ascii="Arial" w:eastAsia="Times New Roman" w:hAnsi="Arial" w:cs="Arial"/>
                <w:lang w:eastAsia="pl-PL"/>
              </w:rPr>
              <w:t> </w:t>
            </w:r>
            <w:r w:rsidRPr="00D32C2F">
              <w:rPr>
                <w:rFonts w:ascii="Arial" w:eastAsia="Times New Roman" w:hAnsi="Arial" w:cs="Arial"/>
                <w:lang w:eastAsia="pl-PL"/>
              </w:rPr>
              <w:t>przechowanie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C2F" w:rsidRPr="007718D2" w:rsidRDefault="000A477E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spełnia/nie spełnia*</w:t>
            </w:r>
          </w:p>
        </w:tc>
      </w:tr>
      <w:tr w:rsidR="00D32C2F" w:rsidRPr="007718D2" w:rsidTr="00E94D79">
        <w:trPr>
          <w:trHeight w:val="55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2C2F" w:rsidRPr="007718D2" w:rsidRDefault="00D32C2F" w:rsidP="004C014D">
            <w:pPr>
              <w:spacing w:before="120" w:after="0" w:line="360" w:lineRule="auto"/>
              <w:ind w:right="-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2C2F" w:rsidRPr="00D32C2F" w:rsidRDefault="00D32C2F" w:rsidP="000A477E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D32C2F">
              <w:rPr>
                <w:rFonts w:ascii="Arial" w:eastAsia="Times New Roman" w:hAnsi="Arial" w:cs="Arial"/>
                <w:b/>
                <w:lang w:eastAsia="pl-PL"/>
              </w:rPr>
              <w:t>rzenośny agregat</w:t>
            </w:r>
            <w:r w:rsidRPr="00D32C2F">
              <w:rPr>
                <w:rFonts w:ascii="Arial" w:eastAsia="Times New Roman" w:hAnsi="Arial" w:cs="Arial"/>
                <w:lang w:eastAsia="pl-PL"/>
              </w:rPr>
              <w:t xml:space="preserve"> prądotwórczy zapewniający niezawodne zasilanie zestawu podczas czterogodzinnej misji w atmosferze morskiej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C2F" w:rsidRPr="007718D2" w:rsidRDefault="000A477E" w:rsidP="004C014D">
            <w:pPr>
              <w:spacing w:before="120" w:after="0" w:line="360" w:lineRule="auto"/>
              <w:ind w:right="33"/>
              <w:jc w:val="center"/>
              <w:rPr>
                <w:rFonts w:ascii="Arial" w:hAnsi="Arial" w:cs="Arial"/>
              </w:rPr>
            </w:pPr>
            <w:r w:rsidRPr="007718D2">
              <w:rPr>
                <w:rFonts w:ascii="Arial" w:hAnsi="Arial" w:cs="Arial"/>
              </w:rPr>
              <w:t>spełnia/nie spełnia*</w:t>
            </w:r>
          </w:p>
        </w:tc>
      </w:tr>
    </w:tbl>
    <w:p w:rsidR="00181F98" w:rsidRPr="007718D2" w:rsidRDefault="003B4C7E" w:rsidP="00492133">
      <w:pPr>
        <w:pStyle w:val="redniasiatka1akcent21"/>
        <w:ind w:left="284"/>
        <w:jc w:val="left"/>
        <w:rPr>
          <w:rFonts w:ascii="Arial" w:eastAsiaTheme="minorHAnsi" w:hAnsi="Arial" w:cs="Arial"/>
        </w:rPr>
      </w:pPr>
      <w:r w:rsidRPr="007718D2">
        <w:rPr>
          <w:rFonts w:ascii="Arial" w:eastAsiaTheme="minorHAnsi" w:hAnsi="Arial" w:cs="Arial"/>
        </w:rPr>
        <w:t>* niepotrzebne skreślić</w:t>
      </w:r>
    </w:p>
    <w:p w:rsidR="004A6065" w:rsidRPr="007718D2" w:rsidRDefault="004A6065" w:rsidP="006B472D">
      <w:pPr>
        <w:pStyle w:val="redniasiatka1akcent21"/>
        <w:ind w:left="0"/>
        <w:jc w:val="left"/>
        <w:rPr>
          <w:rFonts w:ascii="Arial" w:eastAsiaTheme="minorHAnsi" w:hAnsi="Arial" w:cs="Arial"/>
        </w:rPr>
      </w:pPr>
    </w:p>
    <w:p w:rsidR="00065FAF" w:rsidRPr="007718D2" w:rsidRDefault="00065FAF" w:rsidP="00492133">
      <w:pPr>
        <w:spacing w:after="120"/>
        <w:ind w:left="284" w:right="396"/>
        <w:jc w:val="both"/>
        <w:rPr>
          <w:rFonts w:ascii="Arial" w:hAnsi="Arial" w:cs="Arial"/>
        </w:rPr>
      </w:pPr>
      <w:r w:rsidRPr="007718D2">
        <w:rPr>
          <w:rFonts w:ascii="Arial" w:hAnsi="Arial" w:cs="Arial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4A6065" w:rsidRPr="007718D2" w:rsidRDefault="00065FAF" w:rsidP="00492133">
      <w:pPr>
        <w:spacing w:after="0"/>
        <w:ind w:left="284" w:right="396"/>
        <w:jc w:val="both"/>
        <w:rPr>
          <w:rFonts w:ascii="Arial" w:hAnsi="Arial" w:cs="Arial"/>
          <w:u w:val="single"/>
        </w:rPr>
      </w:pPr>
      <w:r w:rsidRPr="007718D2">
        <w:rPr>
          <w:rFonts w:ascii="Arial" w:hAnsi="Arial" w:cs="Arial"/>
        </w:rPr>
        <w:t>Wszystkie pozycje w kolumnie „</w:t>
      </w:r>
      <w:r w:rsidR="00C65D0C" w:rsidRPr="007718D2">
        <w:rPr>
          <w:rFonts w:ascii="Arial" w:hAnsi="Arial" w:cs="Arial"/>
        </w:rPr>
        <w:t>Parametry wymagane</w:t>
      </w:r>
      <w:r w:rsidRPr="007718D2">
        <w:rPr>
          <w:rFonts w:ascii="Arial" w:hAnsi="Arial" w:cs="Arial"/>
        </w:rPr>
        <w:t xml:space="preserve">” określają parametry wymagane przez Zamawiającego, więc </w:t>
      </w:r>
      <w:r w:rsidRPr="007718D2">
        <w:rPr>
          <w:rFonts w:ascii="Arial" w:hAnsi="Arial" w:cs="Arial"/>
          <w:u w:val="single"/>
        </w:rPr>
        <w:t>zaznaczenie odpowiedzi „nie spełnia” lub nieuzupełnienie wykropkowanych miejsc będzie skutkowało uznaniem, że oferta nie odpowiada wymaganiom Zamawiającego i treści SIWZ (art</w:t>
      </w:r>
      <w:r w:rsidR="00181F98" w:rsidRPr="007718D2">
        <w:rPr>
          <w:rFonts w:ascii="Arial" w:hAnsi="Arial" w:cs="Arial"/>
          <w:u w:val="single"/>
        </w:rPr>
        <w:t xml:space="preserve">. 89 ust. 1 </w:t>
      </w:r>
      <w:proofErr w:type="spellStart"/>
      <w:r w:rsidR="00181F98" w:rsidRPr="007718D2">
        <w:rPr>
          <w:rFonts w:ascii="Arial" w:hAnsi="Arial" w:cs="Arial"/>
          <w:u w:val="single"/>
        </w:rPr>
        <w:t>pkt</w:t>
      </w:r>
      <w:proofErr w:type="spellEnd"/>
      <w:r w:rsidR="00181F98" w:rsidRPr="007718D2">
        <w:rPr>
          <w:rFonts w:ascii="Arial" w:hAnsi="Arial" w:cs="Arial"/>
          <w:u w:val="single"/>
        </w:rPr>
        <w:t xml:space="preserve"> 2 ustawy </w:t>
      </w:r>
      <w:proofErr w:type="spellStart"/>
      <w:r w:rsidR="00181F98" w:rsidRPr="007718D2">
        <w:rPr>
          <w:rFonts w:ascii="Arial" w:hAnsi="Arial" w:cs="Arial"/>
          <w:u w:val="single"/>
        </w:rPr>
        <w:t>Pzp</w:t>
      </w:r>
      <w:proofErr w:type="spellEnd"/>
      <w:r w:rsidR="00181F98" w:rsidRPr="007718D2">
        <w:rPr>
          <w:rFonts w:ascii="Arial" w:hAnsi="Arial" w:cs="Arial"/>
          <w:u w:val="single"/>
        </w:rPr>
        <w:t>).</w:t>
      </w:r>
    </w:p>
    <w:p w:rsidR="004A6065" w:rsidRPr="007718D2" w:rsidRDefault="004A6065" w:rsidP="00181F98">
      <w:pPr>
        <w:spacing w:after="0"/>
        <w:ind w:right="396"/>
        <w:jc w:val="both"/>
        <w:rPr>
          <w:rFonts w:ascii="Arial" w:hAnsi="Arial" w:cs="Arial"/>
          <w:u w:val="single"/>
        </w:rPr>
      </w:pPr>
    </w:p>
    <w:p w:rsidR="004A6065" w:rsidRPr="007718D2" w:rsidRDefault="004A6065" w:rsidP="00181F98">
      <w:pPr>
        <w:spacing w:after="0"/>
        <w:ind w:right="396"/>
        <w:jc w:val="both"/>
        <w:rPr>
          <w:rFonts w:ascii="Arial" w:hAnsi="Arial" w:cs="Arial"/>
          <w:u w:val="single"/>
        </w:rPr>
      </w:pPr>
    </w:p>
    <w:p w:rsidR="00065FAF" w:rsidRPr="007718D2" w:rsidRDefault="00065FAF" w:rsidP="00065FAF">
      <w:pPr>
        <w:spacing w:after="0" w:line="360" w:lineRule="auto"/>
        <w:ind w:right="396"/>
        <w:rPr>
          <w:rFonts w:ascii="Arial" w:hAnsi="Arial" w:cs="Arial"/>
        </w:rPr>
      </w:pPr>
      <w:r w:rsidRPr="007718D2">
        <w:rPr>
          <w:rFonts w:ascii="Arial" w:hAnsi="Arial" w:cs="Arial"/>
        </w:rPr>
        <w:t>……………………………, dnia ……………. 201</w:t>
      </w:r>
      <w:r w:rsidR="00B84998" w:rsidRPr="007718D2">
        <w:rPr>
          <w:rFonts w:ascii="Arial" w:hAnsi="Arial" w:cs="Arial"/>
        </w:rPr>
        <w:t>5</w:t>
      </w:r>
      <w:r w:rsidRPr="007718D2">
        <w:rPr>
          <w:rFonts w:ascii="Arial" w:hAnsi="Arial" w:cs="Arial"/>
        </w:rPr>
        <w:t xml:space="preserve"> rok</w:t>
      </w:r>
      <w:r w:rsidR="000A477E">
        <w:rPr>
          <w:rFonts w:ascii="Arial" w:hAnsi="Arial" w:cs="Arial"/>
        </w:rPr>
        <w:t xml:space="preserve"> </w:t>
      </w:r>
      <w:r w:rsidRPr="007718D2">
        <w:rPr>
          <w:rFonts w:ascii="Arial" w:hAnsi="Arial" w:cs="Arial"/>
        </w:rPr>
        <w:t>……….……………………..……</w:t>
      </w:r>
    </w:p>
    <w:p w:rsidR="00065FAF" w:rsidRPr="007718D2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Arial" w:hAnsi="Arial" w:cs="Arial"/>
        </w:rPr>
      </w:pPr>
      <w:r w:rsidRPr="007718D2">
        <w:rPr>
          <w:rFonts w:ascii="Arial" w:hAnsi="Arial" w:cs="Arial"/>
        </w:rPr>
        <w:t>(podpis i pieczątka Wykonawcy)</w:t>
      </w:r>
    </w:p>
    <w:sectPr w:rsidR="00065FAF" w:rsidRPr="007718D2" w:rsidSect="00746085">
      <w:headerReference w:type="default" r:id="rId8"/>
      <w:footerReference w:type="default" r:id="rId9"/>
      <w:pgSz w:w="16838" w:h="11906" w:orient="landscape"/>
      <w:pgMar w:top="990" w:right="455" w:bottom="1417" w:left="567" w:header="142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2F" w:rsidRDefault="00D32C2F" w:rsidP="00F52481">
      <w:pPr>
        <w:spacing w:after="0" w:line="240" w:lineRule="auto"/>
      </w:pPr>
      <w:r>
        <w:separator/>
      </w:r>
    </w:p>
  </w:endnote>
  <w:endnote w:type="continuationSeparator" w:id="0">
    <w:p w:rsidR="00D32C2F" w:rsidRDefault="00D32C2F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1749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32C2F" w:rsidRDefault="00D32C2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E1A87">
          <w:rPr>
            <w:rFonts w:ascii="Arial" w:hAnsi="Arial" w:cs="Arial"/>
            <w:sz w:val="18"/>
            <w:szCs w:val="18"/>
          </w:rPr>
          <w:t xml:space="preserve">str. </w:t>
        </w:r>
        <w:r w:rsidR="00D217E5" w:rsidRPr="006E1A87">
          <w:rPr>
            <w:rFonts w:ascii="Arial" w:hAnsi="Arial" w:cs="Arial"/>
            <w:sz w:val="18"/>
            <w:szCs w:val="18"/>
          </w:rPr>
          <w:fldChar w:fldCharType="begin"/>
        </w:r>
        <w:r w:rsidRPr="006E1A87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D217E5" w:rsidRPr="006E1A87">
          <w:rPr>
            <w:rFonts w:ascii="Arial" w:hAnsi="Arial" w:cs="Arial"/>
            <w:sz w:val="18"/>
            <w:szCs w:val="18"/>
          </w:rPr>
          <w:fldChar w:fldCharType="separate"/>
        </w:r>
        <w:r w:rsidR="009E7134">
          <w:rPr>
            <w:rFonts w:ascii="Arial" w:hAnsi="Arial" w:cs="Arial"/>
            <w:noProof/>
            <w:sz w:val="18"/>
            <w:szCs w:val="18"/>
          </w:rPr>
          <w:t>1</w:t>
        </w:r>
        <w:r w:rsidR="00D217E5" w:rsidRPr="006E1A8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32C2F" w:rsidRDefault="00D32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2F" w:rsidRDefault="00D32C2F" w:rsidP="00F52481">
      <w:pPr>
        <w:spacing w:after="0" w:line="240" w:lineRule="auto"/>
      </w:pPr>
      <w:r>
        <w:separator/>
      </w:r>
    </w:p>
  </w:footnote>
  <w:footnote w:type="continuationSeparator" w:id="0">
    <w:p w:rsidR="00D32C2F" w:rsidRDefault="00D32C2F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2F" w:rsidRPr="007718D2" w:rsidRDefault="00D32C2F" w:rsidP="002727F5">
    <w:pPr>
      <w:rPr>
        <w:rFonts w:ascii="Arial" w:hAnsi="Arial" w:cs="Arial"/>
        <w:noProof/>
        <w:sz w:val="18"/>
        <w:szCs w:val="18"/>
      </w:rPr>
    </w:pPr>
    <w:r w:rsidRPr="00737E05">
      <w:rPr>
        <w:noProof/>
        <w:sz w:val="18"/>
        <w:szCs w:val="18"/>
      </w:rPr>
      <w:t xml:space="preserve"> </w:t>
    </w:r>
  </w:p>
  <w:p w:rsidR="00D32C2F" w:rsidRPr="00F52481" w:rsidRDefault="00D32C2F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7718D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załącznik nr 2 do SIWZ - postępowanie nr</w:t>
    </w:r>
    <w:r w:rsidR="000A477E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</w:t>
    </w:r>
    <w:r w:rsidRPr="007718D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A120-211-9</w:t>
    </w:r>
    <w:r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5</w:t>
    </w:r>
    <w:r w:rsidRPr="007718D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/15/MG</w:t>
    </w:r>
    <w:r w:rsidR="00D217E5" w:rsidRPr="00D217E5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D6A25C1"/>
    <w:multiLevelType w:val="hybridMultilevel"/>
    <w:tmpl w:val="2BF4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BE8"/>
    <w:multiLevelType w:val="hybridMultilevel"/>
    <w:tmpl w:val="726C0EA8"/>
    <w:lvl w:ilvl="0" w:tplc="46C6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B8F"/>
    <w:multiLevelType w:val="hybridMultilevel"/>
    <w:tmpl w:val="7168194E"/>
    <w:lvl w:ilvl="0" w:tplc="1CA0AD74">
      <w:start w:val="1"/>
      <w:numFmt w:val="decimal"/>
      <w:lvlText w:val="%1."/>
      <w:lvlJc w:val="left"/>
      <w:pPr>
        <w:ind w:left="647" w:hanging="360"/>
      </w:pPr>
      <w:rPr>
        <w:rFonts w:hint="default"/>
        <w:b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>
    <w:nsid w:val="341709E3"/>
    <w:multiLevelType w:val="hybridMultilevel"/>
    <w:tmpl w:val="090EDFBE"/>
    <w:lvl w:ilvl="0" w:tplc="46C6A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286B"/>
    <w:multiLevelType w:val="hybridMultilevel"/>
    <w:tmpl w:val="FFF64BC0"/>
    <w:lvl w:ilvl="0" w:tplc="970E916C">
      <w:start w:val="1"/>
      <w:numFmt w:val="lowerLetter"/>
      <w:lvlText w:val="%1)"/>
      <w:lvlJc w:val="left"/>
      <w:pPr>
        <w:ind w:left="1004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007203"/>
    <w:multiLevelType w:val="hybridMultilevel"/>
    <w:tmpl w:val="6C206588"/>
    <w:lvl w:ilvl="0" w:tplc="46C6A70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26C8A"/>
    <w:multiLevelType w:val="hybridMultilevel"/>
    <w:tmpl w:val="71A2B500"/>
    <w:lvl w:ilvl="0" w:tplc="46C6A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4"/>
  </w:num>
  <w:num w:numId="6">
    <w:abstractNumId w:val="21"/>
  </w:num>
  <w:num w:numId="7">
    <w:abstractNumId w:val="15"/>
  </w:num>
  <w:num w:numId="8">
    <w:abstractNumId w:val="0"/>
  </w:num>
  <w:num w:numId="9">
    <w:abstractNumId w:val="13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6"/>
  </w:num>
  <w:num w:numId="17">
    <w:abstractNumId w:val="20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9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B472D"/>
    <w:rsid w:val="0000522E"/>
    <w:rsid w:val="000220A5"/>
    <w:rsid w:val="00025A79"/>
    <w:rsid w:val="00036476"/>
    <w:rsid w:val="00065FAF"/>
    <w:rsid w:val="000856CD"/>
    <w:rsid w:val="000A477E"/>
    <w:rsid w:val="000B1C53"/>
    <w:rsid w:val="000E237B"/>
    <w:rsid w:val="000E6DFA"/>
    <w:rsid w:val="0012742C"/>
    <w:rsid w:val="001539AE"/>
    <w:rsid w:val="00181F98"/>
    <w:rsid w:val="0020146F"/>
    <w:rsid w:val="002429F9"/>
    <w:rsid w:val="002727F5"/>
    <w:rsid w:val="002875A0"/>
    <w:rsid w:val="00290CF1"/>
    <w:rsid w:val="002A0BA9"/>
    <w:rsid w:val="002D31C0"/>
    <w:rsid w:val="003564B0"/>
    <w:rsid w:val="00380C34"/>
    <w:rsid w:val="003A08C7"/>
    <w:rsid w:val="003B4C7E"/>
    <w:rsid w:val="00432CF9"/>
    <w:rsid w:val="00492133"/>
    <w:rsid w:val="004A6065"/>
    <w:rsid w:val="004C014D"/>
    <w:rsid w:val="004D64C0"/>
    <w:rsid w:val="005A46E6"/>
    <w:rsid w:val="005B7F95"/>
    <w:rsid w:val="006B472D"/>
    <w:rsid w:val="006D3CC5"/>
    <w:rsid w:val="006D53CC"/>
    <w:rsid w:val="006E1A87"/>
    <w:rsid w:val="00746085"/>
    <w:rsid w:val="007718D2"/>
    <w:rsid w:val="007E308D"/>
    <w:rsid w:val="007F75DB"/>
    <w:rsid w:val="0082758E"/>
    <w:rsid w:val="00861283"/>
    <w:rsid w:val="008D1CFD"/>
    <w:rsid w:val="008E396D"/>
    <w:rsid w:val="00921553"/>
    <w:rsid w:val="00927FC1"/>
    <w:rsid w:val="009454A9"/>
    <w:rsid w:val="009E28F4"/>
    <w:rsid w:val="009E7134"/>
    <w:rsid w:val="00A23932"/>
    <w:rsid w:val="00AD1656"/>
    <w:rsid w:val="00AD3CED"/>
    <w:rsid w:val="00B214FA"/>
    <w:rsid w:val="00B77E41"/>
    <w:rsid w:val="00B84998"/>
    <w:rsid w:val="00B96084"/>
    <w:rsid w:val="00C35A7E"/>
    <w:rsid w:val="00C65D0C"/>
    <w:rsid w:val="00C82AB3"/>
    <w:rsid w:val="00C90DE3"/>
    <w:rsid w:val="00CE3CFB"/>
    <w:rsid w:val="00D06E6C"/>
    <w:rsid w:val="00D217E5"/>
    <w:rsid w:val="00D32C2F"/>
    <w:rsid w:val="00D7398E"/>
    <w:rsid w:val="00DB221A"/>
    <w:rsid w:val="00E94D79"/>
    <w:rsid w:val="00EB7BDF"/>
    <w:rsid w:val="00EE15DB"/>
    <w:rsid w:val="00EE2E39"/>
    <w:rsid w:val="00F51E15"/>
    <w:rsid w:val="00F52481"/>
    <w:rsid w:val="00F620E8"/>
    <w:rsid w:val="00F810F5"/>
    <w:rsid w:val="00F85B34"/>
    <w:rsid w:val="00FD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8E"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0856CD"/>
    <w:pPr>
      <w:spacing w:after="0" w:line="240" w:lineRule="auto"/>
      <w:ind w:left="426" w:firstLine="28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6CD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2312-872C-48A8-B10C-EC95AC1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m.grygiel</cp:lastModifiedBy>
  <cp:revision>10</cp:revision>
  <cp:lastPrinted>2015-07-15T10:25:00Z</cp:lastPrinted>
  <dcterms:created xsi:type="dcterms:W3CDTF">2015-06-21T14:00:00Z</dcterms:created>
  <dcterms:modified xsi:type="dcterms:W3CDTF">2015-07-15T10:25:00Z</dcterms:modified>
</cp:coreProperties>
</file>