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1A" w:rsidRDefault="009E6F1A" w:rsidP="009E6F1A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9E6F1A" w:rsidRDefault="009E6F1A" w:rsidP="009E6F1A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ug.edu.pl/</w:t>
        </w:r>
      </w:hyperlink>
    </w:p>
    <w:p w:rsidR="009E6F1A" w:rsidRDefault="009E6F1A" w:rsidP="009E6F1A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5" style="width:0;height:1.4pt" o:hralign="center" o:hrstd="t" o:hrnoshade="t" o:hr="t" fillcolor="black" stroked="f"/>
        </w:pict>
      </w:r>
    </w:p>
    <w:p w:rsidR="009E6F1A" w:rsidRDefault="009E6F1A" w:rsidP="009E6F1A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A120-211-155/15/WW - dostawa aparatury naukowej według części I-II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146963 - 2015; data zamieszczenia: 08.10.2015</w:t>
      </w:r>
      <w:r>
        <w:rPr>
          <w:rFonts w:ascii="Arial CE" w:hAnsi="Arial CE" w:cs="Arial CE"/>
        </w:rPr>
        <w:br/>
        <w:t>OGŁOSZENIE O ZAMÓWIENIU - dostawy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9E6F1A" w:rsidTr="009E6F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zamówienia publicznego</w:t>
            </w:r>
          </w:p>
        </w:tc>
      </w:tr>
      <w:tr w:rsidR="009E6F1A" w:rsidTr="009E6F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zawarcia umowy ramowej</w:t>
            </w:r>
          </w:p>
        </w:tc>
      </w:tr>
      <w:tr w:rsidR="009E6F1A" w:rsidTr="009E6F1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ustanowienia dynamicznego systemu zakupów (DSZ)</w:t>
            </w:r>
          </w:p>
        </w:tc>
      </w:tr>
    </w:tbl>
    <w:p w:rsidR="009E6F1A" w:rsidRDefault="009E6F1A" w:rsidP="009E6F1A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9E6F1A" w:rsidRDefault="009E6F1A" w:rsidP="009E6F1A">
      <w:pPr>
        <w:numPr>
          <w:ilvl w:val="0"/>
          <w:numId w:val="17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9E6F1A" w:rsidRDefault="009E6F1A" w:rsidP="009E6F1A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A120-211-155/15/WW - dostawa aparatury naukowej według części I-II.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aparatury naukowej według części I-II: I. mikrowirówki szybkoobrotowej z rotorem - 1 szt. II. suchego bloku grzejnego - 2 szt..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4536"/>
      </w:tblGrid>
      <w:tr w:rsidR="009E6F1A" w:rsidTr="009E6F1A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przewiduje się udzielenie zamówień uzupełniających</w:t>
            </w:r>
          </w:p>
        </w:tc>
      </w:tr>
    </w:tbl>
    <w:p w:rsidR="009E6F1A" w:rsidRDefault="009E6F1A" w:rsidP="009E6F1A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  <w:r>
        <w:rPr>
          <w:rFonts w:ascii="Arial CE" w:hAnsi="Arial CE" w:cs="Arial CE"/>
          <w:sz w:val="20"/>
          <w:szCs w:val="20"/>
        </w:rPr>
        <w:t xml:space="preserve"> </w:t>
      </w:r>
    </w:p>
    <w:p w:rsidR="009E6F1A" w:rsidRDefault="009E6F1A" w:rsidP="009E6F1A">
      <w:pPr>
        <w:numPr>
          <w:ilvl w:val="0"/>
          <w:numId w:val="1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tak, liczba części: 2.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9E6F1A" w:rsidRDefault="009E6F1A" w:rsidP="009E6F1A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42.</w:t>
      </w:r>
    </w:p>
    <w:p w:rsidR="009E6F1A" w:rsidRDefault="009E6F1A" w:rsidP="009E6F1A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9E6F1A" w:rsidRDefault="009E6F1A" w:rsidP="009E6F1A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9E6F1A" w:rsidRDefault="009E6F1A" w:rsidP="009E6F1A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E6F1A" w:rsidRDefault="009E6F1A" w:rsidP="009E6F1A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 - odpowiednio do części I-IX,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9E6F1A" w:rsidRDefault="009E6F1A" w:rsidP="009E6F1A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9E6F1A" w:rsidRDefault="009E6F1A" w:rsidP="009E6F1A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E6F1A" w:rsidRDefault="009E6F1A" w:rsidP="009E6F1A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9E6F1A" w:rsidRDefault="009E6F1A" w:rsidP="009E6F1A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9E6F1A" w:rsidRDefault="009E6F1A" w:rsidP="009E6F1A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E6F1A" w:rsidRDefault="009E6F1A" w:rsidP="009E6F1A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9E6F1A" w:rsidRDefault="009E6F1A" w:rsidP="009E6F1A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9E6F1A" w:rsidRDefault="009E6F1A" w:rsidP="009E6F1A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E6F1A" w:rsidRDefault="009E6F1A" w:rsidP="009E6F1A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9E6F1A" w:rsidRDefault="009E6F1A" w:rsidP="009E6F1A">
      <w:pPr>
        <w:pStyle w:val="NormalnyWeb"/>
        <w:numPr>
          <w:ilvl w:val="0"/>
          <w:numId w:val="19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9E6F1A" w:rsidRDefault="009E6F1A" w:rsidP="009E6F1A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9E6F1A" w:rsidRDefault="009E6F1A" w:rsidP="009E6F1A">
      <w:pPr>
        <w:pStyle w:val="NormalnyWeb"/>
        <w:numPr>
          <w:ilvl w:val="1"/>
          <w:numId w:val="19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9E6F1A" w:rsidRDefault="009E6F1A" w:rsidP="009E6F1A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wykluczenia; </w:t>
      </w:r>
    </w:p>
    <w:p w:rsidR="009E6F1A" w:rsidRDefault="009E6F1A" w:rsidP="009E6F1A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9E6F1A" w:rsidRDefault="009E6F1A" w:rsidP="009E6F1A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E6F1A" w:rsidRDefault="009E6F1A" w:rsidP="009E6F1A">
      <w:pPr>
        <w:numPr>
          <w:ilvl w:val="0"/>
          <w:numId w:val="2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9E6F1A" w:rsidRDefault="009E6F1A" w:rsidP="009E6F1A">
      <w:pPr>
        <w:numPr>
          <w:ilvl w:val="0"/>
          <w:numId w:val="21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9E6F1A" w:rsidRDefault="009E6F1A" w:rsidP="009E6F1A">
      <w:pPr>
        <w:numPr>
          <w:ilvl w:val="0"/>
          <w:numId w:val="21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9E6F1A" w:rsidRDefault="009E6F1A" w:rsidP="009E6F1A">
      <w:pPr>
        <w:numPr>
          <w:ilvl w:val="0"/>
          <w:numId w:val="22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9E6F1A" w:rsidRDefault="009E6F1A" w:rsidP="009E6F1A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9E6F1A" w:rsidRDefault="009E6F1A" w:rsidP="009E6F1A">
      <w:pPr>
        <w:numPr>
          <w:ilvl w:val="0"/>
          <w:numId w:val="23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9E6F1A" w:rsidRDefault="009E6F1A" w:rsidP="009E6F1A">
      <w:pPr>
        <w:pStyle w:val="NormalnyWeb"/>
        <w:numPr>
          <w:ilvl w:val="0"/>
          <w:numId w:val="23"/>
        </w:numPr>
        <w:spacing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9E6F1A" w:rsidRDefault="009E6F1A" w:rsidP="009E6F1A">
      <w:pPr>
        <w:pStyle w:val="NormalnyWeb"/>
        <w:spacing w:line="400" w:lineRule="atLeast"/>
        <w:ind w:left="720"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oferty: a) specyfikacji technicznej oferowanej aparatury - odpowiednio do części I-II, której autentyczność musi zostać poświadczona przez Wykonawcę (np. poprzez zamieszczenie zapisu: potwierdzam autentyczność dokumentu).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9E6F1A" w:rsidRDefault="009E6F1A" w:rsidP="009E6F1A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9E6F1A" w:rsidRDefault="009E6F1A" w:rsidP="009E6F1A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9E6F1A" w:rsidRDefault="009E6F1A" w:rsidP="009E6F1A">
      <w:pPr>
        <w:numPr>
          <w:ilvl w:val="0"/>
          <w:numId w:val="24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- 95 </w:t>
      </w:r>
    </w:p>
    <w:p w:rsidR="009E6F1A" w:rsidRDefault="009E6F1A" w:rsidP="009E6F1A">
      <w:pPr>
        <w:numPr>
          <w:ilvl w:val="0"/>
          <w:numId w:val="24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Okres gwarancji - 5 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7287"/>
      </w:tblGrid>
      <w:tr w:rsidR="009E6F1A" w:rsidTr="009E6F1A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6F1A" w:rsidRDefault="009E6F1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przeprowadzona będzie aukcja elektroniczna,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adres strony, na której będzie prowadzona: </w:t>
            </w:r>
          </w:p>
        </w:tc>
      </w:tr>
    </w:tbl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niniejszej umowy dopuszczalne są w następujących przypadkach: 1.) zmiany obowiązujących przepisów prawa, 2.) zaistnienia siły wyższej, 3.) zmiany dotyczącej dostarczanego przedmiotu umowy na sprzęt o parametrach nie gorszych niż oferowany za cenę nie wyższą niż w umowie, w sytuacji, gdy nastąpi jego wycofanie z produkcji (po terminie otwarcia ofert), co będzie potwierdzone oświadczeniem producenta, po uzyskaniu pisemnej zgody Zamawiającego, 4.)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Bażyńskiego 8, 80-309 Gdańsk..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20.10.2015 godzina 10:00, miejsce: Uniwersytet Gdański, Dział Zamówień Publicznych, pokój 115, ul. Bażyńskiego 8, 80-309 Gdańsk..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9E6F1A" w:rsidRDefault="009E6F1A" w:rsidP="009E6F1A">
      <w:pPr>
        <w:pStyle w:val="text"/>
        <w:spacing w:line="400" w:lineRule="atLeast"/>
        <w:rPr>
          <w:rFonts w:cs="Arial CE"/>
        </w:rPr>
      </w:pPr>
      <w:r>
        <w:rPr>
          <w:rFonts w:cs="Arial CE"/>
        </w:rPr>
        <w:t>ZAŁĄCZNIK I - INFORMACJE DOTYCZĄCE OFERT CZĘŚCIOWYCH</w:t>
      </w: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1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sz w:val="20"/>
          <w:szCs w:val="20"/>
        </w:rPr>
        <w:t>mikrowirówka</w:t>
      </w:r>
      <w:proofErr w:type="spellEnd"/>
      <w:r>
        <w:rPr>
          <w:rFonts w:ascii="Arial CE" w:hAnsi="Arial CE" w:cs="Arial CE"/>
          <w:sz w:val="20"/>
          <w:szCs w:val="20"/>
        </w:rPr>
        <w:t xml:space="preserve"> szybkoobrotowa z rotorem - 1 szt..</w:t>
      </w:r>
    </w:p>
    <w:p w:rsidR="009E6F1A" w:rsidRDefault="009E6F1A" w:rsidP="009E6F1A">
      <w:pPr>
        <w:pStyle w:val="NormalnyWeb"/>
        <w:numPr>
          <w:ilvl w:val="0"/>
          <w:numId w:val="2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mikrowirówki szybkoobrotowej z rotorem - 1 szt..</w:t>
      </w:r>
    </w:p>
    <w:p w:rsidR="009E6F1A" w:rsidRDefault="009E6F1A" w:rsidP="009E6F1A">
      <w:pPr>
        <w:pStyle w:val="NormalnyWeb"/>
        <w:numPr>
          <w:ilvl w:val="0"/>
          <w:numId w:val="2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9E6F1A" w:rsidRDefault="009E6F1A" w:rsidP="009E6F1A">
      <w:pPr>
        <w:numPr>
          <w:ilvl w:val="0"/>
          <w:numId w:val="25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42. </w:t>
      </w:r>
    </w:p>
    <w:p w:rsidR="009E6F1A" w:rsidRDefault="009E6F1A" w:rsidP="009E6F1A">
      <w:pPr>
        <w:pStyle w:val="NormalnyWeb"/>
        <w:numPr>
          <w:ilvl w:val="0"/>
          <w:numId w:val="25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9E6F1A" w:rsidRDefault="009E6F1A" w:rsidP="009E6F1A">
      <w:pPr>
        <w:numPr>
          <w:ilvl w:val="1"/>
          <w:numId w:val="25"/>
        </w:numPr>
        <w:spacing w:before="100" w:beforeAutospacing="1" w:after="100" w:afterAutospacing="1" w:line="400" w:lineRule="atLeast"/>
        <w:ind w:left="83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- 95 </w:t>
      </w:r>
    </w:p>
    <w:p w:rsidR="009E6F1A" w:rsidRDefault="009E6F1A" w:rsidP="009E6F1A">
      <w:pPr>
        <w:numPr>
          <w:ilvl w:val="1"/>
          <w:numId w:val="25"/>
        </w:numPr>
        <w:spacing w:before="100" w:beforeAutospacing="1" w:after="100" w:afterAutospacing="1" w:line="400" w:lineRule="atLeast"/>
        <w:ind w:left="83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- 5 </w:t>
      </w:r>
    </w:p>
    <w:p w:rsidR="009E6F1A" w:rsidRDefault="009E6F1A" w:rsidP="009E6F1A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9E6F1A" w:rsidRDefault="009E6F1A" w:rsidP="009E6F1A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CZĘŚĆ Nr:</w:t>
      </w:r>
      <w:r>
        <w:rPr>
          <w:rFonts w:ascii="Arial CE" w:hAnsi="Arial CE" w:cs="Arial CE"/>
          <w:sz w:val="20"/>
          <w:szCs w:val="20"/>
        </w:rPr>
        <w:t xml:space="preserve"> 2 </w:t>
      </w:r>
      <w:r>
        <w:rPr>
          <w:rFonts w:ascii="Arial CE" w:hAnsi="Arial CE" w:cs="Arial CE"/>
          <w:b/>
          <w:bCs/>
          <w:sz w:val="20"/>
          <w:szCs w:val="20"/>
        </w:rPr>
        <w:t>NAZWA:</w:t>
      </w:r>
      <w:r>
        <w:rPr>
          <w:rFonts w:ascii="Arial CE" w:hAnsi="Arial CE" w:cs="Arial CE"/>
          <w:sz w:val="20"/>
          <w:szCs w:val="20"/>
        </w:rPr>
        <w:t xml:space="preserve"> suchy blok grzejny - 2 szt..</w:t>
      </w:r>
    </w:p>
    <w:p w:rsidR="009E6F1A" w:rsidRDefault="009E6F1A" w:rsidP="009E6F1A">
      <w:pPr>
        <w:pStyle w:val="NormalnyWeb"/>
        <w:numPr>
          <w:ilvl w:val="0"/>
          <w:numId w:val="26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1) Krótki opis ze wskazaniem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suchego bloku grzejnego - 2 szt..</w:t>
      </w:r>
    </w:p>
    <w:p w:rsidR="009E6F1A" w:rsidRDefault="009E6F1A" w:rsidP="009E6F1A">
      <w:pPr>
        <w:pStyle w:val="NormalnyWeb"/>
        <w:numPr>
          <w:ilvl w:val="0"/>
          <w:numId w:val="26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2)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9E6F1A" w:rsidRDefault="009E6F1A" w:rsidP="009E6F1A">
      <w:pPr>
        <w:numPr>
          <w:ilvl w:val="0"/>
          <w:numId w:val="26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3) Czas trwania lub termin wykonania:</w:t>
      </w:r>
      <w:r>
        <w:rPr>
          <w:rFonts w:ascii="Arial CE" w:hAnsi="Arial CE" w:cs="Arial CE"/>
          <w:sz w:val="20"/>
          <w:szCs w:val="20"/>
        </w:rPr>
        <w:t xml:space="preserve"> Okres w dniach: 42. </w:t>
      </w:r>
    </w:p>
    <w:p w:rsidR="009E6F1A" w:rsidRDefault="009E6F1A" w:rsidP="009E6F1A">
      <w:pPr>
        <w:pStyle w:val="NormalnyWeb"/>
        <w:numPr>
          <w:ilvl w:val="0"/>
          <w:numId w:val="26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4)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9E6F1A" w:rsidRDefault="009E6F1A" w:rsidP="009E6F1A">
      <w:pPr>
        <w:numPr>
          <w:ilvl w:val="1"/>
          <w:numId w:val="26"/>
        </w:numPr>
        <w:spacing w:before="100" w:beforeAutospacing="1" w:after="100" w:afterAutospacing="1" w:line="400" w:lineRule="atLeast"/>
        <w:ind w:left="83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1. Cena - 95 </w:t>
      </w:r>
    </w:p>
    <w:p w:rsidR="009E6F1A" w:rsidRDefault="009E6F1A" w:rsidP="009E6F1A">
      <w:pPr>
        <w:numPr>
          <w:ilvl w:val="1"/>
          <w:numId w:val="26"/>
        </w:numPr>
        <w:spacing w:before="100" w:beforeAutospacing="1" w:after="100" w:afterAutospacing="1" w:line="400" w:lineRule="atLeast"/>
        <w:ind w:left="830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2. Okres gwarancji - 5 </w:t>
      </w:r>
    </w:p>
    <w:p w:rsidR="00F53525" w:rsidRPr="00EE7E5A" w:rsidRDefault="009E6F1A" w:rsidP="00EE7E5A"/>
    <w:sectPr w:rsidR="00F53525" w:rsidRPr="00EE7E5A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71242B">
        <w:pPr>
          <w:pStyle w:val="Stopka"/>
          <w:jc w:val="right"/>
        </w:pPr>
        <w:fldSimple w:instr=" PAGE   \* MERGEFORMAT ">
          <w:r w:rsidR="009E6F1A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A79"/>
    <w:multiLevelType w:val="multilevel"/>
    <w:tmpl w:val="477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3713E"/>
    <w:multiLevelType w:val="multilevel"/>
    <w:tmpl w:val="454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73A8E"/>
    <w:multiLevelType w:val="multilevel"/>
    <w:tmpl w:val="525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A66894"/>
    <w:multiLevelType w:val="multilevel"/>
    <w:tmpl w:val="859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430E2"/>
    <w:multiLevelType w:val="multilevel"/>
    <w:tmpl w:val="03E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C2387"/>
    <w:multiLevelType w:val="multilevel"/>
    <w:tmpl w:val="36F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175B87"/>
    <w:multiLevelType w:val="multilevel"/>
    <w:tmpl w:val="38C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50149"/>
    <w:multiLevelType w:val="multilevel"/>
    <w:tmpl w:val="E9B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235A6"/>
    <w:multiLevelType w:val="multilevel"/>
    <w:tmpl w:val="AE5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49DD"/>
    <w:multiLevelType w:val="multilevel"/>
    <w:tmpl w:val="B0C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15"/>
  </w:num>
  <w:num w:numId="5">
    <w:abstractNumId w:val="19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13"/>
  </w:num>
  <w:num w:numId="11">
    <w:abstractNumId w:val="10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8"/>
  </w:num>
  <w:num w:numId="17">
    <w:abstractNumId w:val="21"/>
  </w:num>
  <w:num w:numId="18">
    <w:abstractNumId w:val="3"/>
  </w:num>
  <w:num w:numId="19">
    <w:abstractNumId w:val="5"/>
  </w:num>
  <w:num w:numId="20">
    <w:abstractNumId w:val="7"/>
  </w:num>
  <w:num w:numId="21">
    <w:abstractNumId w:val="25"/>
  </w:num>
  <w:num w:numId="22">
    <w:abstractNumId w:val="9"/>
  </w:num>
  <w:num w:numId="23">
    <w:abstractNumId w:val="11"/>
  </w:num>
  <w:num w:numId="24">
    <w:abstractNumId w:val="8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135516"/>
    <w:rsid w:val="00246C26"/>
    <w:rsid w:val="00250998"/>
    <w:rsid w:val="00447292"/>
    <w:rsid w:val="00484935"/>
    <w:rsid w:val="00557D0B"/>
    <w:rsid w:val="005A329C"/>
    <w:rsid w:val="0071242B"/>
    <w:rsid w:val="009E6F1A"/>
    <w:rsid w:val="00A01131"/>
    <w:rsid w:val="00A3104B"/>
    <w:rsid w:val="00A747FF"/>
    <w:rsid w:val="00AA1774"/>
    <w:rsid w:val="00EA5923"/>
    <w:rsid w:val="00EE7E5A"/>
    <w:rsid w:val="00F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3162</Words>
  <Characters>18975</Characters>
  <Application>Microsoft Office Word</Application>
  <DocSecurity>0</DocSecurity>
  <Lines>158</Lines>
  <Paragraphs>44</Paragraphs>
  <ScaleCrop>false</ScaleCrop>
  <Company>Uniwersytet Gdański</Company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4</cp:revision>
  <dcterms:created xsi:type="dcterms:W3CDTF">2015-08-04T12:01:00Z</dcterms:created>
  <dcterms:modified xsi:type="dcterms:W3CDTF">2015-10-08T07:44:00Z</dcterms:modified>
</cp:coreProperties>
</file>