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B59" w:rsidRPr="001B2B59" w:rsidRDefault="001B2B59" w:rsidP="001B2B59">
      <w:pPr>
        <w:spacing w:after="0" w:line="260" w:lineRule="atLeast"/>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1B2B59" w:rsidRPr="001B2B59" w:rsidRDefault="001B2B59" w:rsidP="001B2B59">
      <w:pPr>
        <w:spacing w:after="240" w:line="260" w:lineRule="atLeast"/>
        <w:rPr>
          <w:rFonts w:ascii="Times New Roman" w:eastAsia="Times New Roman" w:hAnsi="Times New Roman" w:cs="Times New Roman"/>
          <w:sz w:val="24"/>
          <w:szCs w:val="24"/>
          <w:lang w:eastAsia="pl-PL"/>
        </w:rPr>
      </w:pPr>
      <w:hyperlink r:id="rId5" w:tgtFrame="_blank" w:history="1">
        <w:r w:rsidRPr="001B2B59">
          <w:rPr>
            <w:rFonts w:ascii="Times New Roman" w:eastAsia="Times New Roman" w:hAnsi="Times New Roman" w:cs="Times New Roman"/>
            <w:color w:val="0000FF"/>
            <w:sz w:val="24"/>
            <w:szCs w:val="24"/>
            <w:u w:val="single"/>
            <w:lang w:eastAsia="pl-PL"/>
          </w:rPr>
          <w:t>www.ug.edu.pl</w:t>
        </w:r>
      </w:hyperlink>
    </w:p>
    <w:p w:rsidR="001B2B59" w:rsidRPr="001B2B59" w:rsidRDefault="001B2B59" w:rsidP="001B2B59">
      <w:pPr>
        <w:spacing w:after="0"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B2B59" w:rsidRPr="001B2B59" w:rsidRDefault="001B2B59" w:rsidP="001B2B59">
      <w:pPr>
        <w:spacing w:before="100" w:beforeAutospacing="1" w:after="240"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Gdańsk: Sukcesywna dostawa projektorów dla Uniwersytetu Gdańskiego.</w:t>
      </w:r>
      <w:r w:rsidRPr="001B2B59">
        <w:rPr>
          <w:rFonts w:ascii="Times New Roman" w:eastAsia="Times New Roman" w:hAnsi="Times New Roman" w:cs="Times New Roman"/>
          <w:sz w:val="24"/>
          <w:szCs w:val="24"/>
          <w:lang w:eastAsia="pl-PL"/>
        </w:rPr>
        <w:br/>
      </w:r>
      <w:r w:rsidRPr="001B2B59">
        <w:rPr>
          <w:rFonts w:ascii="Times New Roman" w:eastAsia="Times New Roman" w:hAnsi="Times New Roman" w:cs="Times New Roman"/>
          <w:b/>
          <w:bCs/>
          <w:sz w:val="24"/>
          <w:szCs w:val="24"/>
          <w:lang w:eastAsia="pl-PL"/>
        </w:rPr>
        <w:t>Numer ogłoszenia: 328582 - 2015; data zamieszczenia: 03.12.2015</w:t>
      </w:r>
      <w:r w:rsidRPr="001B2B59">
        <w:rPr>
          <w:rFonts w:ascii="Times New Roman" w:eastAsia="Times New Roman" w:hAnsi="Times New Roman" w:cs="Times New Roman"/>
          <w:sz w:val="24"/>
          <w:szCs w:val="24"/>
          <w:lang w:eastAsia="pl-PL"/>
        </w:rPr>
        <w:br/>
        <w:t>OGŁOSZENIE O ZAMÓWIENIU - dostawy</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Zamieszczanie ogłoszenia:</w:t>
      </w:r>
      <w:r w:rsidRPr="001B2B59">
        <w:rPr>
          <w:rFonts w:ascii="Times New Roman" w:eastAsia="Times New Roman" w:hAnsi="Times New Roman" w:cs="Times New Roman"/>
          <w:sz w:val="24"/>
          <w:szCs w:val="24"/>
          <w:lang w:eastAsia="pl-PL"/>
        </w:rPr>
        <w:t xml:space="preserve"> obowiązkowe.</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Ogłoszenie dotyczy:</w:t>
      </w:r>
      <w:r w:rsidRPr="001B2B5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1B2B59" w:rsidRPr="001B2B59" w:rsidTr="001B2B5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B2B59" w:rsidRPr="001B2B59" w:rsidRDefault="001B2B59" w:rsidP="001B2B59">
            <w:pPr>
              <w:spacing w:after="0" w:line="240" w:lineRule="auto"/>
              <w:jc w:val="center"/>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V</w:t>
            </w:r>
          </w:p>
        </w:tc>
        <w:tc>
          <w:tcPr>
            <w:tcW w:w="0" w:type="auto"/>
            <w:vAlign w:val="center"/>
            <w:hideMark/>
          </w:tcPr>
          <w:p w:rsidR="001B2B59" w:rsidRPr="001B2B59" w:rsidRDefault="001B2B59" w:rsidP="001B2B59">
            <w:pPr>
              <w:spacing w:after="0"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zamówienia publicznego</w:t>
            </w:r>
          </w:p>
        </w:tc>
      </w:tr>
      <w:tr w:rsidR="001B2B59" w:rsidRPr="001B2B59" w:rsidTr="001B2B5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B2B59" w:rsidRPr="001B2B59" w:rsidRDefault="001B2B59" w:rsidP="001B2B5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B2B59" w:rsidRPr="001B2B59" w:rsidRDefault="001B2B59" w:rsidP="001B2B59">
            <w:pPr>
              <w:spacing w:after="0"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zawarcia umowy ramowej</w:t>
            </w:r>
          </w:p>
        </w:tc>
      </w:tr>
      <w:tr w:rsidR="001B2B59" w:rsidRPr="001B2B59" w:rsidTr="001B2B5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B2B59" w:rsidRPr="001B2B59" w:rsidRDefault="001B2B59" w:rsidP="001B2B5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B2B59" w:rsidRPr="001B2B59" w:rsidRDefault="001B2B59" w:rsidP="001B2B59">
            <w:pPr>
              <w:spacing w:after="0"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ustanowienia dynamicznego systemu zakupów (DSZ)</w:t>
            </w:r>
          </w:p>
        </w:tc>
      </w:tr>
    </w:tbl>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SEKCJA I: ZAMAWIAJĄCY</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 1) NAZWA I ADRES:</w:t>
      </w:r>
      <w:r w:rsidRPr="001B2B59">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1B2B59" w:rsidRPr="001B2B59" w:rsidRDefault="001B2B59" w:rsidP="001B2B5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Adres strony internetowej zamawiającego:</w:t>
      </w:r>
      <w:r w:rsidRPr="001B2B59">
        <w:rPr>
          <w:rFonts w:ascii="Times New Roman" w:eastAsia="Times New Roman" w:hAnsi="Times New Roman" w:cs="Times New Roman"/>
          <w:sz w:val="24"/>
          <w:szCs w:val="24"/>
          <w:lang w:eastAsia="pl-PL"/>
        </w:rPr>
        <w:t xml:space="preserve"> www.ug.edu.pl</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 2) RODZAJ ZAMAWIAJĄCEGO:</w:t>
      </w:r>
      <w:r w:rsidRPr="001B2B59">
        <w:rPr>
          <w:rFonts w:ascii="Times New Roman" w:eastAsia="Times New Roman" w:hAnsi="Times New Roman" w:cs="Times New Roman"/>
          <w:sz w:val="24"/>
          <w:szCs w:val="24"/>
          <w:lang w:eastAsia="pl-PL"/>
        </w:rPr>
        <w:t xml:space="preserve"> Uczelnia publiczna.</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SEKCJA II: PRZEDMIOT ZAMÓWIENIA</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II.1) OKREŚLENIE PRZEDMIOTU ZAMÓWIENIA</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II.1.1) Nazwa nadana zamówieniu przez zamawiającego:</w:t>
      </w:r>
      <w:r w:rsidRPr="001B2B59">
        <w:rPr>
          <w:rFonts w:ascii="Times New Roman" w:eastAsia="Times New Roman" w:hAnsi="Times New Roman" w:cs="Times New Roman"/>
          <w:sz w:val="24"/>
          <w:szCs w:val="24"/>
          <w:lang w:eastAsia="pl-PL"/>
        </w:rPr>
        <w:t xml:space="preserve"> Sukcesywna dostawa projektorów dla Uniwersytetu Gdańskiego..</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II.1.2) Rodzaj zamówienia:</w:t>
      </w:r>
      <w:r w:rsidRPr="001B2B59">
        <w:rPr>
          <w:rFonts w:ascii="Times New Roman" w:eastAsia="Times New Roman" w:hAnsi="Times New Roman" w:cs="Times New Roman"/>
          <w:sz w:val="24"/>
          <w:szCs w:val="24"/>
          <w:lang w:eastAsia="pl-PL"/>
        </w:rPr>
        <w:t xml:space="preserve"> dostawy.</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II.1.4) Określenie przedmiotu oraz wielkości lub zakresu zamówienia:</w:t>
      </w:r>
      <w:r w:rsidRPr="001B2B59">
        <w:rPr>
          <w:rFonts w:ascii="Times New Roman" w:eastAsia="Times New Roman" w:hAnsi="Times New Roman" w:cs="Times New Roman"/>
          <w:sz w:val="24"/>
          <w:szCs w:val="24"/>
          <w:lang w:eastAsia="pl-PL"/>
        </w:rPr>
        <w:t xml:space="preserve"> 1. Kod Klasyfikacji Wspólnego Słownika Zamówień (CPV): 32321200-1. 2. Przedmiotem zamówienia publicznego jest sukcesywna dostawa projektorów zwana dalej sprzętem dla Uniwersytetu Gdańskiego. 3. Miejsce dostawy sprzętu: dostawa do jednostek organizacyjnych Uniwersytetu Gdańskiego z terenu Trójmiasta ( Gdańsk, Sopot, Gdynia) oraz Borucina, Górek Wschodnich i Helu. Adresy i miejsca dostępne na stronie internetowej Zamawiającego. 4. Sprzęt będący przedmiotem zamówienia musi spełniać co najmniej parametry wyszczególnione przez Zamawiającego w załączniku nr 2 do SIWZ- opis przedmiotu zamówienia. 5. Dostawy sprzętu będą odbywać się sukcesywnie (etapami) od poniedziałku do piątku w godzinach 7:00 - 15:00 na podstawie zamówień składanych drogą elektroniczną za pośrednictwem systemu zamówień wewnętrznych (sklep UG) Uniwersytetu Gdańskiego, transportem i na koszt Wykonawcy, wraz z wyładunkiem wykonanym przez Wykonawcę w miejscach wskazanych przez Zamawiającego. Zamówiona dostawa winna być zrealizowana </w:t>
      </w:r>
      <w:r w:rsidRPr="001B2B59">
        <w:rPr>
          <w:rFonts w:ascii="Times New Roman" w:eastAsia="Times New Roman" w:hAnsi="Times New Roman" w:cs="Times New Roman"/>
          <w:sz w:val="24"/>
          <w:szCs w:val="24"/>
          <w:lang w:eastAsia="pl-PL"/>
        </w:rPr>
        <w:lastRenderedPageBreak/>
        <w:t xml:space="preserve">w maksymalnie najkrótszym terminie, jednak nie dłuższym niż określony w § 2 ust. 2 projektu umowy. Za datę rozpoczęcia realizacji zamówienia przyjmuje się pierwszy dzień roboczy od dnia przesłania zamówienia przez uprawnionego pracownika Zamawiającego do Wykonawcy, złożonego za pośrednictwem systemu zamówień wewnętrznych (sklep UG). Wykonawca potwierdza odbiór zamówienia w nieprzekraczalnym terminie 1 dnia roboczego. 6. Sprzęt musi: 1) być fabrycznie nowy tzn. nie używany przed dniem dostarczenia z wyłączeniem używania niezbędnego do przeprowadzenia testu jego poprawnego działania, wyprodukowany nie wcześniej niż przed 6 miesiącami od daty złożenia oferty; wymagane jest aby sprzęt nie posiadał wad fizycznych i prawnych, 2) zostać dostarczony wraz z ważną kartą gwarancyjną i instrukcją obsługi, wniesiony i przekazany Zamawiającemu, do miejsca wskazanego w pkt 3 niniejszego rozdziału, 3) być dostarczony Zamawiającemu w oryginalnych fabrycznych opakowaniach, których przechowywanie przez Zamawiającego nie jest wymagane do zachowania udzielonej gwarancji, 4) posiadać oznakowanie CE umieszczone na tabliczkach znamionowych lub bezpośrednio na sprzęcie, zgodnie z wymogami określonymi w ustawie z dnia 30 sierpnia 2002r. o systemie oceny zgodności (tekst jednolity Dz. U. 2010 r. nr 138 poz. 935 z </w:t>
      </w:r>
      <w:proofErr w:type="spellStart"/>
      <w:r w:rsidRPr="001B2B59">
        <w:rPr>
          <w:rFonts w:ascii="Times New Roman" w:eastAsia="Times New Roman" w:hAnsi="Times New Roman" w:cs="Times New Roman"/>
          <w:sz w:val="24"/>
          <w:szCs w:val="24"/>
          <w:lang w:eastAsia="pl-PL"/>
        </w:rPr>
        <w:t>późn</w:t>
      </w:r>
      <w:proofErr w:type="spellEnd"/>
      <w:r w:rsidRPr="001B2B59">
        <w:rPr>
          <w:rFonts w:ascii="Times New Roman" w:eastAsia="Times New Roman" w:hAnsi="Times New Roman" w:cs="Times New Roman"/>
          <w:sz w:val="24"/>
          <w:szCs w:val="24"/>
          <w:lang w:eastAsia="pl-PL"/>
        </w:rPr>
        <w:t>. zmianami), 5) jeżeli obowiązujące przepisy prawa tego wymagają, sprzęt wykorzystujący energię musi mieć dołączoną, etykietę i kartę produktu sporządzone w języku polskim, które będą zawierały informacje o klasie efektywności energetycznej i podstawowych parametrach sprzętu, np. zużyciu energii i poziomie hałasu (wydane zgodnie z wymogami określonymi w ustawie z dnia 14.09.2012r. o obowiązkach w zakresie informowania o zużyciu energii przez produkty wykorzystujące energię (Dz. U. z 2012 r. poz. 1203). 7. Gwarancja i czas reakcji serwisu zgodnie z zapisami w § 5 projektu umowy - załącznik nr 5 do SIWZ, z uwzględnieniem zapisów rozdziału XII SIWZ - termin gwarancji stanowi jedno z kryteriów oceny ofert. 8. Zamawiający odmówi odbioru dostarczonego sprzętu, w przypadku: 1) stwierdzenia rozbieżności pomiędzy cechami dostarczonego sprzętu a przedstawionymi w ofercie, z zastrzeżeniem zmian dokonanych na podstawie § 8 ust. 1 pkt. 3 umowy, 2) uszkodzenia lub wady uniemożliwiającej użycie sprzętu w jego pełnym zakresie. 9. W przypadkach określonych w pkt. 8 przedstawiciel Zamawiającego, o którym mowa w §10 ust.2 umowy, sporządza protokół zawierający przyczyny odmowy odebrania sprzętu, a Wykonawca jest obowiązany do wymiany sprzętu na nowy wolny od wad o tych samych lub lepszych parametrach technicznych w terminie uzgodnionym z Zamawiającym. Jeżeli tak ustalony termin przekroczy termin realizacji zamówienia określony w § 2 umowy, Zamawiający będzie miał prawo do naliczenia kar umownych zgodnie z § 7 ust. 1pkt.1 umowy. 10. Zamawiający zastrzega prawo do rezygnacji z części zamówienia do 20% wartości brutto zamówienia. W tym przypadku Wykonawcy nie przysługują roszczenia odszkodowawcze wobec Zamawiającego. Przewidziana w niniejszym punkcie rezygnacja (opcja) spowoduje odpowiednią zmianę ostatecznej ceny zamówienia. Skorzystanie z prawa opcji nie stanowi zmiany umowy. 11. Zamawiający informuje, że podane w załączniku nr 1 (do SIWZ) ilości projektorów, są ilościami przewidywanymi (szacunkowymi) nie wiążącymi dla Zamawiającego i mogą one ulec zmianie, co nie będzie stanowić zmiany umowy. Rzeczywista ilość wynikać będzie z bieżących potrzeb Zamawiającego, a łączne wynagrodzenie brutto Wykonawcy nie przekroczy kwoty z § 3 ust. 2 projektu umowy. 12. Zamawiający informuje, że w trakcie realizacji umowy mogą wystąpić zamówienia, które będą opłacane z projektów unijnych i zagranicznych. Zamawiający podaje w załączniku nr 7 (do SIWZ) wykaz projektów obecnie realizowanych na Uniwersytecie Gdańskim. W trakcie trwania umowy mogą zostać uruchomione również nowe projekty..</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b/>
          <w:bCs/>
          <w:sz w:val="24"/>
          <w:szCs w:val="24"/>
          <w:lang w:eastAsia="pl-PL"/>
        </w:rPr>
      </w:pPr>
      <w:r w:rsidRPr="001B2B59">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1B2B59" w:rsidRPr="001B2B59" w:rsidTr="001B2B5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B2B59" w:rsidRPr="001B2B59" w:rsidRDefault="001B2B59" w:rsidP="001B2B59">
            <w:pPr>
              <w:spacing w:after="0" w:line="240" w:lineRule="auto"/>
              <w:jc w:val="center"/>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 </w:t>
            </w:r>
          </w:p>
        </w:tc>
        <w:tc>
          <w:tcPr>
            <w:tcW w:w="0" w:type="auto"/>
            <w:vAlign w:val="center"/>
            <w:hideMark/>
          </w:tcPr>
          <w:p w:rsidR="001B2B59" w:rsidRPr="001B2B59" w:rsidRDefault="001B2B59" w:rsidP="001B2B59">
            <w:pPr>
              <w:spacing w:after="0"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przewiduje się udzielenie zamówień uzupełniających</w:t>
            </w:r>
          </w:p>
        </w:tc>
      </w:tr>
    </w:tbl>
    <w:p w:rsidR="001B2B59" w:rsidRPr="001B2B59" w:rsidRDefault="001B2B59" w:rsidP="001B2B5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lastRenderedPageBreak/>
        <w:t>Określenie przedmiotu oraz wielkości lub zakresu zamówień uzupełniających</w:t>
      </w:r>
    </w:p>
    <w:p w:rsidR="001B2B59" w:rsidRPr="001B2B59" w:rsidRDefault="001B2B59" w:rsidP="001B2B5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II.1.6) Wspólny Słownik Zamówień (CPV):</w:t>
      </w:r>
      <w:r w:rsidRPr="001B2B59">
        <w:rPr>
          <w:rFonts w:ascii="Times New Roman" w:eastAsia="Times New Roman" w:hAnsi="Times New Roman" w:cs="Times New Roman"/>
          <w:sz w:val="24"/>
          <w:szCs w:val="24"/>
          <w:lang w:eastAsia="pl-PL"/>
        </w:rPr>
        <w:t xml:space="preserve"> 32.32.12.00-1.</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II.1.7) Czy dopuszcza się złożenie oferty częściowej:</w:t>
      </w:r>
      <w:r w:rsidRPr="001B2B59">
        <w:rPr>
          <w:rFonts w:ascii="Times New Roman" w:eastAsia="Times New Roman" w:hAnsi="Times New Roman" w:cs="Times New Roman"/>
          <w:sz w:val="24"/>
          <w:szCs w:val="24"/>
          <w:lang w:eastAsia="pl-PL"/>
        </w:rPr>
        <w:t xml:space="preserve"> nie.</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II.1.8) Czy dopuszcza się złożenie oferty wariantowej:</w:t>
      </w:r>
      <w:r w:rsidRPr="001B2B59">
        <w:rPr>
          <w:rFonts w:ascii="Times New Roman" w:eastAsia="Times New Roman" w:hAnsi="Times New Roman" w:cs="Times New Roman"/>
          <w:sz w:val="24"/>
          <w:szCs w:val="24"/>
          <w:lang w:eastAsia="pl-PL"/>
        </w:rPr>
        <w:t xml:space="preserve"> nie.</w:t>
      </w:r>
    </w:p>
    <w:p w:rsidR="001B2B59" w:rsidRPr="001B2B59" w:rsidRDefault="001B2B59" w:rsidP="001B2B59">
      <w:pPr>
        <w:spacing w:after="0" w:line="240" w:lineRule="auto"/>
        <w:rPr>
          <w:rFonts w:ascii="Times New Roman" w:eastAsia="Times New Roman" w:hAnsi="Times New Roman" w:cs="Times New Roman"/>
          <w:sz w:val="24"/>
          <w:szCs w:val="24"/>
          <w:lang w:eastAsia="pl-PL"/>
        </w:rPr>
      </w:pP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II.2) CZAS TRWANIA ZAMÓWIENIA LUB TERMIN WYKONANIA:</w:t>
      </w:r>
      <w:r w:rsidRPr="001B2B59">
        <w:rPr>
          <w:rFonts w:ascii="Times New Roman" w:eastAsia="Times New Roman" w:hAnsi="Times New Roman" w:cs="Times New Roman"/>
          <w:sz w:val="24"/>
          <w:szCs w:val="24"/>
          <w:lang w:eastAsia="pl-PL"/>
        </w:rPr>
        <w:t xml:space="preserve"> Okres w miesiącach: 8.</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SEKCJA III: INFORMACJE O CHARAKTERZE PRAWNYM, EKONOMICZNYM, FINANSOWYM I TECHNICZNYM</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III.1) WADIUM</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Informacja na temat wadium:</w:t>
      </w:r>
      <w:r w:rsidRPr="001B2B59">
        <w:rPr>
          <w:rFonts w:ascii="Times New Roman" w:eastAsia="Times New Roman" w:hAnsi="Times New Roman" w:cs="Times New Roman"/>
          <w:sz w:val="24"/>
          <w:szCs w:val="24"/>
          <w:lang w:eastAsia="pl-PL"/>
        </w:rPr>
        <w:t xml:space="preserve"> Zamawiający nie wymaga wniesienia wadium.</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III.2) ZALICZKI</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B2B59" w:rsidRPr="001B2B59" w:rsidRDefault="001B2B59" w:rsidP="001B2B5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B2B59" w:rsidRPr="001B2B59" w:rsidRDefault="001B2B59" w:rsidP="001B2B5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Opis sposobu dokonywania oceny spełniania tego warunku</w:t>
      </w:r>
    </w:p>
    <w:p w:rsidR="001B2B59" w:rsidRPr="001B2B59" w:rsidRDefault="001B2B59" w:rsidP="001B2B59">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w:t>
      </w:r>
    </w:p>
    <w:p w:rsidR="001B2B59" w:rsidRPr="001B2B59" w:rsidRDefault="001B2B59" w:rsidP="001B2B5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III.3.2) Wiedza i doświadczenie</w:t>
      </w:r>
    </w:p>
    <w:p w:rsidR="001B2B59" w:rsidRPr="001B2B59" w:rsidRDefault="001B2B59" w:rsidP="001B2B5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Opis sposobu dokonywania oceny spełniania tego warunku</w:t>
      </w:r>
    </w:p>
    <w:p w:rsidR="001B2B59" w:rsidRPr="001B2B59" w:rsidRDefault="001B2B59" w:rsidP="001B2B59">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w:t>
      </w:r>
    </w:p>
    <w:p w:rsidR="001B2B59" w:rsidRPr="001B2B59" w:rsidRDefault="001B2B59" w:rsidP="001B2B5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III.3.3) Potencjał techniczny</w:t>
      </w:r>
    </w:p>
    <w:p w:rsidR="001B2B59" w:rsidRPr="001B2B59" w:rsidRDefault="001B2B59" w:rsidP="001B2B5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Opis sposobu dokonywania oceny spełniania tego warunku</w:t>
      </w:r>
    </w:p>
    <w:p w:rsidR="001B2B59" w:rsidRPr="001B2B59" w:rsidRDefault="001B2B59" w:rsidP="001B2B59">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w:t>
      </w:r>
    </w:p>
    <w:p w:rsidR="001B2B59" w:rsidRPr="001B2B59" w:rsidRDefault="001B2B59" w:rsidP="001B2B5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III.3.4) Osoby zdolne do wykonania zamówienia</w:t>
      </w:r>
    </w:p>
    <w:p w:rsidR="001B2B59" w:rsidRPr="001B2B59" w:rsidRDefault="001B2B59" w:rsidP="001B2B5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Opis sposobu dokonywania oceny spełniania tego warunku</w:t>
      </w:r>
    </w:p>
    <w:p w:rsidR="001B2B59" w:rsidRPr="001B2B59" w:rsidRDefault="001B2B59" w:rsidP="001B2B59">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lastRenderedPageBreak/>
        <w:t>Zamawiający nie precyzuje w powyższym zakresie żadnych wymagań, których spełnianie Wykonawca zobowiązany jest wykazać w sposób szczególny.</w:t>
      </w:r>
    </w:p>
    <w:p w:rsidR="001B2B59" w:rsidRPr="001B2B59" w:rsidRDefault="001B2B59" w:rsidP="001B2B5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III.3.5) Sytuacja ekonomiczna i finansowa</w:t>
      </w:r>
    </w:p>
    <w:p w:rsidR="001B2B59" w:rsidRPr="001B2B59" w:rsidRDefault="001B2B59" w:rsidP="001B2B5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Opis sposobu dokonywania oceny spełniania tego warunku</w:t>
      </w:r>
    </w:p>
    <w:p w:rsidR="001B2B59" w:rsidRPr="001B2B59" w:rsidRDefault="001B2B59" w:rsidP="001B2B59">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B2B59" w:rsidRPr="001B2B59" w:rsidRDefault="001B2B59" w:rsidP="001B2B5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oświadczenie o braku podstaw do wykluczenia;</w:t>
      </w:r>
    </w:p>
    <w:p w:rsidR="001B2B59" w:rsidRPr="001B2B59" w:rsidRDefault="001B2B59" w:rsidP="001B2B5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B2B59" w:rsidRPr="001B2B59" w:rsidRDefault="001B2B59" w:rsidP="001B2B5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B2B59" w:rsidRPr="001B2B59" w:rsidRDefault="001B2B59" w:rsidP="001B2B5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III.4.3) Dokumenty podmiotów zagranicznych</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1B2B59" w:rsidRPr="001B2B59" w:rsidRDefault="001B2B59" w:rsidP="001B2B5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B2B59" w:rsidRPr="001B2B59" w:rsidRDefault="001B2B59" w:rsidP="001B2B5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III.4.4) Dokumenty dotyczące przynależności do tej samej grupy kapitałowej</w:t>
      </w:r>
    </w:p>
    <w:p w:rsidR="001B2B59" w:rsidRPr="001B2B59" w:rsidRDefault="001B2B59" w:rsidP="001B2B59">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III.6) INNE DOKUMENTY</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Inne dokumenty niewymienione w pkt III.4) albo w pkt III.5)</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1) oświadczenie o podwykonawcach - załącznik nr 6 (do SIWZ); Wykonawca wykonujący zamówienie wyłącznie siłami własnymi nie ma obowiązku dołączenia do oferty tego załącznika. 2) zaakceptowany przez Wykonawcę projekt umowy - załącznik nr 5 (do SIWZ), Wykonawca może też zastosować się do informacji zawartej w rozdziale XVI pkt. 1.</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SEKCJA IV: PROCEDURA</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IV.1) TRYB UDZIELENIA ZAMÓWIENIA</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IV.1.1) Tryb udzielenia zamówienia:</w:t>
      </w:r>
      <w:r w:rsidRPr="001B2B59">
        <w:rPr>
          <w:rFonts w:ascii="Times New Roman" w:eastAsia="Times New Roman" w:hAnsi="Times New Roman" w:cs="Times New Roman"/>
          <w:sz w:val="24"/>
          <w:szCs w:val="24"/>
          <w:lang w:eastAsia="pl-PL"/>
        </w:rPr>
        <w:t xml:space="preserve"> przetarg nieograniczony.</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IV.2) KRYTERIA OCENY OFERT</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 xml:space="preserve">IV.2.1) Kryteria oceny ofert: </w:t>
      </w:r>
      <w:r w:rsidRPr="001B2B59">
        <w:rPr>
          <w:rFonts w:ascii="Times New Roman" w:eastAsia="Times New Roman" w:hAnsi="Times New Roman" w:cs="Times New Roman"/>
          <w:sz w:val="24"/>
          <w:szCs w:val="24"/>
          <w:lang w:eastAsia="pl-PL"/>
        </w:rPr>
        <w:t>cena oraz inne kryteria związane z przedmiotem zamówienia:</w:t>
      </w:r>
    </w:p>
    <w:p w:rsidR="001B2B59" w:rsidRPr="001B2B59" w:rsidRDefault="001B2B59" w:rsidP="001B2B5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1 - Cena - 90</w:t>
      </w:r>
    </w:p>
    <w:p w:rsidR="001B2B59" w:rsidRPr="001B2B59" w:rsidRDefault="001B2B59" w:rsidP="001B2B5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2 - Okres gwarancji - 10</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IV.2.2)</w:t>
      </w:r>
      <w:r w:rsidRPr="001B2B5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1B2B59" w:rsidRPr="001B2B59" w:rsidTr="001B2B5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B2B59" w:rsidRPr="001B2B59" w:rsidRDefault="001B2B59" w:rsidP="001B2B59">
            <w:pPr>
              <w:spacing w:after="0" w:line="240" w:lineRule="auto"/>
              <w:jc w:val="center"/>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 </w:t>
            </w:r>
          </w:p>
        </w:tc>
        <w:tc>
          <w:tcPr>
            <w:tcW w:w="0" w:type="auto"/>
            <w:vAlign w:val="center"/>
            <w:hideMark/>
          </w:tcPr>
          <w:p w:rsidR="001B2B59" w:rsidRPr="001B2B59" w:rsidRDefault="001B2B59" w:rsidP="001B2B59">
            <w:pPr>
              <w:spacing w:after="0"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przeprowadzona będzie aukcja elektroniczna,</w:t>
            </w:r>
            <w:r w:rsidRPr="001B2B59">
              <w:rPr>
                <w:rFonts w:ascii="Times New Roman" w:eastAsia="Times New Roman" w:hAnsi="Times New Roman" w:cs="Times New Roman"/>
                <w:sz w:val="24"/>
                <w:szCs w:val="24"/>
                <w:lang w:eastAsia="pl-PL"/>
              </w:rPr>
              <w:t xml:space="preserve"> adres strony, na której będzie prowadzona: </w:t>
            </w:r>
          </w:p>
        </w:tc>
      </w:tr>
    </w:tbl>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IV.3) ZMIANA UMOWY</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lastRenderedPageBreak/>
        <w:t xml:space="preserve">przewiduje się istotne zmiany postanowień zawartej umowy w stosunku do treści oferty, na podstawie której dokonano wyboru wykonawcy: </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Dopuszczalne zmiany postanowień umowy oraz określenie warunków zmian</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sz w:val="24"/>
          <w:szCs w:val="24"/>
          <w:lang w:eastAsia="pl-PL"/>
        </w:rPr>
        <w:t>1. Istotne zmiany postanowień umowy dopuszczalne są w następujących przypadkach: 1) zmiany obowiązujących przepisów prawa, 2) zaistnienia siły wyższej, 3) zmiany dotyczącej dostarczanego przedmiotu umowy na sprzęt o parametrach nie gorszych niż oferowany za cenę nie wyższą niż ustalona w umowie, w sytuacji, gdy nastąpi jego wycofanie z produkcji (po terminie otwarcia ofert), co będzie potwierdzone oświadczeniem producenta, po uzyskaniu pisemnej zgody Zamawiającego, 4) zmiany dotyczącej dostarczanego przedmiotu umowy, jeżeli za cenę nie wyższą niż ustalona w umowie będzie dostępny sprzęt o lepszych parametrach technicznych; w tym celu Wykonawca na dwa tygodnie przed końcem każdego kwartału obowiązywania umowy prześle Zamawiającemu zaktualizowaną asortymentowo propozycję sprzętu, która będzie podlegała akceptacji Zamawiającego, 5) zmiany dotyczącej w szczególności terminu realizacji umowy: a) jeżeli uzasadnione będzie okolicznościami leżącymi po stronie Zamawiającego w szczególności sytuacją finansową, zdolnościami płatniczymi, warunkami organizacyjnymi lub technicznymi, b) z przyczyn: ekonomicznych, organizacyjnych lub technicznych niezawinionych przez Wykonawcę, po uzyskaniu akceptacji Zamawiającego, c) gdy zaistniała inna, niemożliwa do przewidzenia w momencie zawarcia umowy okoliczność prawna, ekonomiczna lub techniczna, za którą żadna ze stron nie ponosi odpowiedzialności. 2. Zmiany postanowień zawartej umowy wymagają dla swej ważności formy pisemnej w postaci aneksu podpisanego przez obie strony, z zastrzeżeniem § 10 ust. 3 umowy. 3. Wniosek o wprowadzenie zmian, o których mowa w ust. 1 pkt. 1) - 5) niniejszego paragrafu musi być złożony na piśmie i uzasadniony.</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IV.4) INFORMACJE ADMINISTRACYJNE</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IV.4.1)</w:t>
      </w:r>
      <w:r w:rsidRPr="001B2B59">
        <w:rPr>
          <w:rFonts w:ascii="Times New Roman" w:eastAsia="Times New Roman" w:hAnsi="Times New Roman" w:cs="Times New Roman"/>
          <w:sz w:val="24"/>
          <w:szCs w:val="24"/>
          <w:lang w:eastAsia="pl-PL"/>
        </w:rPr>
        <w:t> </w:t>
      </w:r>
      <w:r w:rsidRPr="001B2B59">
        <w:rPr>
          <w:rFonts w:ascii="Times New Roman" w:eastAsia="Times New Roman" w:hAnsi="Times New Roman" w:cs="Times New Roman"/>
          <w:b/>
          <w:bCs/>
          <w:sz w:val="24"/>
          <w:szCs w:val="24"/>
          <w:lang w:eastAsia="pl-PL"/>
        </w:rPr>
        <w:t>Adres strony internetowej, na której jest dostępna specyfikacja istotnych warunków zamówienia:</w:t>
      </w:r>
      <w:r w:rsidRPr="001B2B59">
        <w:rPr>
          <w:rFonts w:ascii="Times New Roman" w:eastAsia="Times New Roman" w:hAnsi="Times New Roman" w:cs="Times New Roman"/>
          <w:sz w:val="24"/>
          <w:szCs w:val="24"/>
          <w:lang w:eastAsia="pl-PL"/>
        </w:rPr>
        <w:t xml:space="preserve"> www.ug.edu.pl</w:t>
      </w:r>
      <w:r w:rsidRPr="001B2B59">
        <w:rPr>
          <w:rFonts w:ascii="Times New Roman" w:eastAsia="Times New Roman" w:hAnsi="Times New Roman" w:cs="Times New Roman"/>
          <w:sz w:val="24"/>
          <w:szCs w:val="24"/>
          <w:lang w:eastAsia="pl-PL"/>
        </w:rPr>
        <w:br/>
      </w:r>
      <w:r w:rsidRPr="001B2B59">
        <w:rPr>
          <w:rFonts w:ascii="Times New Roman" w:eastAsia="Times New Roman" w:hAnsi="Times New Roman" w:cs="Times New Roman"/>
          <w:b/>
          <w:bCs/>
          <w:sz w:val="24"/>
          <w:szCs w:val="24"/>
          <w:lang w:eastAsia="pl-PL"/>
        </w:rPr>
        <w:t>Specyfikację istotnych warunków zamówienia można uzyskać pod adresem:</w:t>
      </w:r>
      <w:r w:rsidRPr="001B2B59">
        <w:rPr>
          <w:rFonts w:ascii="Times New Roman" w:eastAsia="Times New Roman" w:hAnsi="Times New Roman" w:cs="Times New Roman"/>
          <w:sz w:val="24"/>
          <w:szCs w:val="24"/>
          <w:lang w:eastAsia="pl-PL"/>
        </w:rPr>
        <w:t xml:space="preserve"> Uniwersytet Gdański ul. Bażyńskiego 8, 80-309 Gdańsk pokój 115..</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IV.4.4) Termin składania wniosków o dopuszczenie do udziału w postępowaniu lub ofert:</w:t>
      </w:r>
      <w:r w:rsidRPr="001B2B59">
        <w:rPr>
          <w:rFonts w:ascii="Times New Roman" w:eastAsia="Times New Roman" w:hAnsi="Times New Roman" w:cs="Times New Roman"/>
          <w:sz w:val="24"/>
          <w:szCs w:val="24"/>
          <w:lang w:eastAsia="pl-PL"/>
        </w:rPr>
        <w:t xml:space="preserve"> 14.12.2015 godzina 10:00, miejsce: Uniwersytet Gdański ul. Bażyńskiego 8, 80-309 Gdańsk pokój 115..</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IV.4.5) Termin związania ofertą:</w:t>
      </w:r>
      <w:r w:rsidRPr="001B2B59">
        <w:rPr>
          <w:rFonts w:ascii="Times New Roman" w:eastAsia="Times New Roman" w:hAnsi="Times New Roman" w:cs="Times New Roman"/>
          <w:sz w:val="24"/>
          <w:szCs w:val="24"/>
          <w:lang w:eastAsia="pl-PL"/>
        </w:rPr>
        <w:t xml:space="preserve"> okres w dniach: 30 (od ostatecznego terminu składania ofert).</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1B2B59">
        <w:rPr>
          <w:rFonts w:ascii="Times New Roman" w:eastAsia="Times New Roman" w:hAnsi="Times New Roman" w:cs="Times New Roman"/>
          <w:sz w:val="24"/>
          <w:szCs w:val="24"/>
          <w:lang w:eastAsia="pl-PL"/>
        </w:rPr>
        <w:t xml:space="preserve"> Zamawiający informuje, że w trakcie realizacji umowy mogą wystąpić zamówienia, które będą opłacane z projektów unijnych i zagranicznych. Zamawiający podaje w załączniku nr 7 (do SIWZ) wykaz projektów obecnie realizowanych na Uniwersytecie Gdańskim. W trakcie trwania umowy mogą zostać uruchomione również nowe projekty..</w:t>
      </w:r>
    </w:p>
    <w:p w:rsidR="001B2B59" w:rsidRPr="001B2B59" w:rsidRDefault="001B2B59" w:rsidP="001B2B59">
      <w:pPr>
        <w:spacing w:before="100" w:beforeAutospacing="1" w:after="100" w:afterAutospacing="1" w:line="240" w:lineRule="auto"/>
        <w:rPr>
          <w:rFonts w:ascii="Times New Roman" w:eastAsia="Times New Roman" w:hAnsi="Times New Roman" w:cs="Times New Roman"/>
          <w:sz w:val="24"/>
          <w:szCs w:val="24"/>
          <w:lang w:eastAsia="pl-PL"/>
        </w:rPr>
      </w:pPr>
      <w:r w:rsidRPr="001B2B5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1B2B59">
        <w:rPr>
          <w:rFonts w:ascii="Times New Roman" w:eastAsia="Times New Roman" w:hAnsi="Times New Roman" w:cs="Times New Roman"/>
          <w:b/>
          <w:bCs/>
          <w:sz w:val="24"/>
          <w:szCs w:val="24"/>
          <w:lang w:eastAsia="pl-PL"/>
        </w:rPr>
        <w:lastRenderedPageBreak/>
        <w:t xml:space="preserve">Europejskiego Porozumienia o Wolnym Handlu (EFTA), które miały być przeznaczone na sfinansowanie całości lub części zamówienia: </w:t>
      </w:r>
      <w:r w:rsidRPr="001B2B59">
        <w:rPr>
          <w:rFonts w:ascii="Times New Roman" w:eastAsia="Times New Roman" w:hAnsi="Times New Roman" w:cs="Times New Roman"/>
          <w:sz w:val="24"/>
          <w:szCs w:val="24"/>
          <w:lang w:eastAsia="pl-PL"/>
        </w:rPr>
        <w:t>nie</w:t>
      </w:r>
    </w:p>
    <w:p w:rsidR="001B2B59" w:rsidRPr="001B2B59" w:rsidRDefault="001B2B59" w:rsidP="001B2B59">
      <w:pPr>
        <w:spacing w:after="0" w:line="240" w:lineRule="auto"/>
        <w:rPr>
          <w:rFonts w:ascii="Times New Roman" w:eastAsia="Times New Roman" w:hAnsi="Times New Roman" w:cs="Times New Roman"/>
          <w:sz w:val="24"/>
          <w:szCs w:val="24"/>
          <w:lang w:eastAsia="pl-PL"/>
        </w:rPr>
      </w:pPr>
    </w:p>
    <w:p w:rsidR="0066354C" w:rsidRDefault="0066354C">
      <w:bookmarkStart w:id="0" w:name="_GoBack"/>
      <w:bookmarkEnd w:id="0"/>
    </w:p>
    <w:sectPr w:rsidR="00663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3035F"/>
    <w:multiLevelType w:val="multilevel"/>
    <w:tmpl w:val="0984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B37A3"/>
    <w:multiLevelType w:val="multilevel"/>
    <w:tmpl w:val="7384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6E5E2E"/>
    <w:multiLevelType w:val="multilevel"/>
    <w:tmpl w:val="BBB0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156F96"/>
    <w:multiLevelType w:val="multilevel"/>
    <w:tmpl w:val="14E27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10947"/>
    <w:multiLevelType w:val="multilevel"/>
    <w:tmpl w:val="1898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A221DC"/>
    <w:multiLevelType w:val="multilevel"/>
    <w:tmpl w:val="72EC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99286D"/>
    <w:multiLevelType w:val="multilevel"/>
    <w:tmpl w:val="4934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C609DA"/>
    <w:multiLevelType w:val="hybridMultilevel"/>
    <w:tmpl w:val="04C4233C"/>
    <w:lvl w:ilvl="0" w:tplc="39B66CA2">
      <w:start w:val="1"/>
      <w:numFmt w:val="decimal"/>
      <w:pStyle w:val="Styl1"/>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7"/>
  </w:num>
  <w:num w:numId="2">
    <w:abstractNumId w:val="2"/>
  </w:num>
  <w:num w:numId="3">
    <w:abstractNumId w:val="5"/>
  </w:num>
  <w:num w:numId="4">
    <w:abstractNumId w:val="3"/>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44"/>
    <w:rsid w:val="001B2B59"/>
    <w:rsid w:val="001B5A31"/>
    <w:rsid w:val="00477F44"/>
    <w:rsid w:val="00663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2DDAE-92EC-4077-B6B7-74618121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autoRedefine/>
    <w:qFormat/>
    <w:rsid w:val="001B5A31"/>
    <w:pPr>
      <w:numPr>
        <w:numId w:val="1"/>
      </w:numPr>
      <w:pBdr>
        <w:top w:val="single" w:sz="18" w:space="1" w:color="auto"/>
        <w:left w:val="single" w:sz="18" w:space="4" w:color="auto"/>
        <w:bottom w:val="single" w:sz="18" w:space="1" w:color="auto"/>
        <w:right w:val="single" w:sz="18" w:space="4" w:color="auto"/>
      </w:pBdr>
      <w:tabs>
        <w:tab w:val="left" w:pos="709"/>
      </w:tabs>
      <w:spacing w:before="120" w:after="0"/>
    </w:pPr>
    <w:rPr>
      <w:rFonts w:ascii="Cambria" w:hAnsi="Cambria"/>
      <w:b/>
      <w:color w:val="000000" w:themeColor="text1"/>
      <w:sz w:val="24"/>
    </w:rPr>
  </w:style>
  <w:style w:type="character" w:customStyle="1" w:styleId="text2">
    <w:name w:val="text2"/>
    <w:basedOn w:val="Domylnaczcionkaakapitu"/>
    <w:rsid w:val="001B2B59"/>
  </w:style>
  <w:style w:type="character" w:styleId="Hipercze">
    <w:name w:val="Hyperlink"/>
    <w:basedOn w:val="Domylnaczcionkaakapitu"/>
    <w:uiPriority w:val="99"/>
    <w:semiHidden/>
    <w:unhideWhenUsed/>
    <w:rsid w:val="001B2B59"/>
    <w:rPr>
      <w:color w:val="0000FF"/>
      <w:u w:val="single"/>
    </w:rPr>
  </w:style>
  <w:style w:type="paragraph" w:styleId="NormalnyWeb">
    <w:name w:val="Normal (Web)"/>
    <w:basedOn w:val="Normalny"/>
    <w:uiPriority w:val="99"/>
    <w:unhideWhenUsed/>
    <w:rsid w:val="001B2B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B2B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B2B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B2B5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34005">
      <w:bodyDiv w:val="1"/>
      <w:marLeft w:val="0"/>
      <w:marRight w:val="0"/>
      <w:marTop w:val="0"/>
      <w:marBottom w:val="0"/>
      <w:divBdr>
        <w:top w:val="none" w:sz="0" w:space="0" w:color="auto"/>
        <w:left w:val="none" w:sz="0" w:space="0" w:color="auto"/>
        <w:bottom w:val="none" w:sz="0" w:space="0" w:color="auto"/>
        <w:right w:val="none" w:sz="0" w:space="0" w:color="auto"/>
      </w:divBdr>
      <w:divsChild>
        <w:div w:id="77622175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7E59A70E</Template>
  <TotalTime>0</TotalTime>
  <Pages>7</Pages>
  <Words>2166</Words>
  <Characters>12998</Characters>
  <Application>Microsoft Office Word</Application>
  <DocSecurity>0</DocSecurity>
  <Lines>108</Lines>
  <Paragraphs>30</Paragraphs>
  <ScaleCrop>false</ScaleCrop>
  <Company/>
  <LinksUpToDate>false</LinksUpToDate>
  <CharactersWithSpaces>15134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Sikorska</dc:creator>
  <cp:keywords/>
  <dc:description/>
  <cp:lastModifiedBy>Karolina Sikorska</cp:lastModifiedBy>
  <cp:revision>2</cp:revision>
  <dcterms:created xsi:type="dcterms:W3CDTF">2015-12-03T08:27:00Z</dcterms:created>
  <dcterms:modified xsi:type="dcterms:W3CDTF">2015-12-03T08:27:00Z</dcterms:modified>
</cp:coreProperties>
</file>