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0" w:rsidRPr="00D623D7" w:rsidRDefault="00BC73A0" w:rsidP="00BC73A0">
      <w:pPr>
        <w:jc w:val="right"/>
      </w:pPr>
      <w:r w:rsidRPr="00D623D7">
        <w:t xml:space="preserve">Gdańsk, dnia </w:t>
      </w:r>
      <w:r w:rsidR="00183E45">
        <w:t>09.02</w:t>
      </w:r>
      <w:r w:rsidRPr="00D623D7">
        <w:t>.2016 r.</w:t>
      </w:r>
    </w:p>
    <w:p w:rsidR="00BC73A0" w:rsidRPr="00D623D7" w:rsidRDefault="00BC73A0" w:rsidP="00BC73A0"/>
    <w:p w:rsidR="00BC73A0" w:rsidRPr="00D623D7" w:rsidRDefault="00BC73A0" w:rsidP="00BC73A0">
      <w:pPr>
        <w:rPr>
          <w:b/>
        </w:rPr>
      </w:pPr>
      <w:r w:rsidRPr="00D623D7">
        <w:rPr>
          <w:b/>
        </w:rPr>
        <w:t>DO WYKONAWCÓW</w:t>
      </w:r>
    </w:p>
    <w:p w:rsidR="00BC73A0" w:rsidRPr="00D623D7" w:rsidRDefault="00BC73A0" w:rsidP="00BC73A0">
      <w:pPr>
        <w:jc w:val="right"/>
      </w:pPr>
    </w:p>
    <w:p w:rsidR="00D623D7" w:rsidRPr="00D623D7" w:rsidRDefault="00BC73A0" w:rsidP="00D623D7">
      <w:pPr>
        <w:spacing w:line="360" w:lineRule="auto"/>
        <w:jc w:val="both"/>
        <w:rPr>
          <w:rFonts w:cs="Arial"/>
          <w:i/>
        </w:rPr>
      </w:pPr>
      <w:r w:rsidRPr="00D623D7">
        <w:rPr>
          <w:rFonts w:cs="Arial"/>
          <w:i/>
        </w:rPr>
        <w:t xml:space="preserve">Dotyczy postępowania o zamówienie publiczne na </w:t>
      </w:r>
      <w:r w:rsidR="00A223C4">
        <w:rPr>
          <w:rFonts w:cs="Arial"/>
          <w:i/>
        </w:rPr>
        <w:t xml:space="preserve">sukcesywną dostawę drukarek, wielofunkcyjnych urządzeń </w:t>
      </w:r>
      <w:proofErr w:type="spellStart"/>
      <w:r w:rsidR="00A223C4">
        <w:rPr>
          <w:rFonts w:cs="Arial"/>
          <w:i/>
        </w:rPr>
        <w:t>drukuj</w:t>
      </w:r>
      <w:r w:rsidR="00687923">
        <w:rPr>
          <w:rFonts w:cs="Arial"/>
          <w:i/>
        </w:rPr>
        <w:t>ą</w:t>
      </w:r>
      <w:r w:rsidR="00A223C4">
        <w:rPr>
          <w:rFonts w:cs="Arial"/>
          <w:i/>
        </w:rPr>
        <w:t>co</w:t>
      </w:r>
      <w:proofErr w:type="spellEnd"/>
      <w:r w:rsidR="00A223C4">
        <w:rPr>
          <w:rFonts w:cs="Arial"/>
          <w:i/>
        </w:rPr>
        <w:t xml:space="preserve"> – kopiujących i skanerów dla</w:t>
      </w:r>
      <w:r w:rsidR="00D623D7" w:rsidRPr="00D623D7">
        <w:rPr>
          <w:rFonts w:cs="Arial"/>
          <w:i/>
        </w:rPr>
        <w:t xml:space="preserve"> Uniwersytetu Gdańskiego, ogłoszonego </w:t>
      </w:r>
      <w:r w:rsidR="00D623D7">
        <w:rPr>
          <w:rFonts w:cs="Arial"/>
          <w:i/>
        </w:rPr>
        <w:br/>
      </w:r>
      <w:r w:rsidR="00D623D7" w:rsidRPr="00D623D7">
        <w:rPr>
          <w:rFonts w:cs="Arial"/>
          <w:i/>
        </w:rPr>
        <w:t xml:space="preserve">w Biuletynie Zamówień Publicznych dnia </w:t>
      </w:r>
      <w:r w:rsidR="00A223C4">
        <w:rPr>
          <w:rFonts w:cs="Arial"/>
          <w:i/>
        </w:rPr>
        <w:t>03.02</w:t>
      </w:r>
      <w:r w:rsidR="00D623D7" w:rsidRPr="00D623D7">
        <w:rPr>
          <w:rFonts w:cs="Arial"/>
          <w:i/>
        </w:rPr>
        <w:t xml:space="preserve">.2016 roku pod numerem </w:t>
      </w:r>
      <w:r w:rsidR="00A223C4">
        <w:rPr>
          <w:rStyle w:val="text"/>
          <w:rFonts w:cs="Arial"/>
          <w:i/>
        </w:rPr>
        <w:t>11627</w:t>
      </w:r>
      <w:r w:rsidR="00D623D7" w:rsidRPr="00D623D7">
        <w:rPr>
          <w:rStyle w:val="text"/>
          <w:rFonts w:cs="Arial"/>
          <w:i/>
        </w:rPr>
        <w:t>-2016</w:t>
      </w:r>
    </w:p>
    <w:p w:rsidR="00BC73A0" w:rsidRPr="00D623D7" w:rsidRDefault="00BC73A0" w:rsidP="00BC73A0">
      <w:pPr>
        <w:pStyle w:val="Default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BC73A0" w:rsidRPr="00D623D7" w:rsidRDefault="00BC73A0" w:rsidP="00BC73A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suppressAutoHyphens/>
        <w:spacing w:after="120" w:line="360" w:lineRule="auto"/>
        <w:ind w:left="284" w:firstLine="709"/>
        <w:contextualSpacing/>
        <w:rPr>
          <w:rFonts w:eastAsia="Times New Roman" w:cs="Arial"/>
          <w:lang w:val="x-none" w:eastAsia="ar-SA"/>
        </w:rPr>
      </w:pPr>
      <w:r w:rsidRPr="00D623D7">
        <w:rPr>
          <w:rFonts w:eastAsia="Times New Roman" w:cs="Arial"/>
          <w:lang w:val="x-none" w:eastAsia="ar-SA"/>
        </w:rPr>
        <w:t>Zamawiający na podstawie art. 38 ust.1 i 2 ustawy Prawo zamówień publicznych  udziela uczestnikom postępowania odpowiedzi na zadane pytania:</w:t>
      </w: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CC710F">
      <w:pPr>
        <w:spacing w:after="0" w:line="360" w:lineRule="auto"/>
        <w:rPr>
          <w:rFonts w:cs="Arial"/>
          <w:u w:val="single"/>
        </w:rPr>
      </w:pPr>
      <w:r w:rsidRPr="00D623D7">
        <w:rPr>
          <w:rFonts w:cs="Arial"/>
          <w:u w:val="single"/>
        </w:rPr>
        <w:t>Pytanie 1:</w:t>
      </w:r>
    </w:p>
    <w:p w:rsidR="006A6C17" w:rsidRDefault="00074FA0" w:rsidP="00905C2F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Czy Zamawiający w pozycji </w:t>
      </w:r>
      <w:r w:rsidR="0096458B">
        <w:rPr>
          <w:rFonts w:ascii="Tahoma" w:eastAsia="Times New Roman" w:hAnsi="Tahoma" w:cs="Tahoma"/>
          <w:color w:val="000000"/>
          <w:sz w:val="20"/>
          <w:szCs w:val="20"/>
        </w:rPr>
        <w:t>TABELA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905C2F">
        <w:rPr>
          <w:rFonts w:ascii="Tahoma" w:eastAsia="Times New Roman" w:hAnsi="Tahoma" w:cs="Tahoma"/>
          <w:color w:val="000000"/>
          <w:sz w:val="20"/>
          <w:szCs w:val="20"/>
        </w:rPr>
        <w:t>6</w:t>
      </w:r>
      <w:r>
        <w:rPr>
          <w:rFonts w:ascii="Tahoma" w:eastAsia="Times New Roman" w:hAnsi="Tahoma" w:cs="Tahoma"/>
          <w:color w:val="000000"/>
          <w:sz w:val="20"/>
          <w:szCs w:val="20"/>
        </w:rPr>
        <w:t>. DRUKARKA KOLOROWA, MODEL DK</w:t>
      </w:r>
      <w:r w:rsidR="00905C2F">
        <w:rPr>
          <w:rFonts w:ascii="Tahoma" w:eastAsia="Times New Roman" w:hAnsi="Tahoma" w:cs="Tahoma"/>
          <w:color w:val="000000"/>
          <w:sz w:val="20"/>
          <w:szCs w:val="20"/>
        </w:rPr>
        <w:t>2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dopuści zaoferowanie sprzętu z odbiornikiem na 125 arkuszy, ale o znacznie wyższych pozostałych parametrach opisanych </w:t>
      </w:r>
      <w:r w:rsidR="00905C2F"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t>w S</w:t>
      </w:r>
      <w:r w:rsidR="006A6C17">
        <w:rPr>
          <w:rFonts w:ascii="Tahoma" w:eastAsia="Times New Roman" w:hAnsi="Tahoma" w:cs="Tahoma"/>
          <w:color w:val="000000"/>
          <w:sz w:val="20"/>
          <w:szCs w:val="20"/>
        </w:rPr>
        <w:t>IWZ?</w:t>
      </w:r>
    </w:p>
    <w:p w:rsidR="00905C2F" w:rsidRDefault="00905C2F" w:rsidP="00CC710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6C17" w:rsidRDefault="006A6C17" w:rsidP="006A6C17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>Odpowiedź Zamawiającego 1:</w:t>
      </w:r>
    </w:p>
    <w:p w:rsidR="006A6C17" w:rsidRDefault="00074FA0" w:rsidP="006A6C1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Zamawiający nie wyraża zgody na zaproponowaną zmianę. Z tacy ręcznej wykonywane są wydruki m.in. dyplomów studenckich dlatego Zamawiającemu zależy na jak największej pojemności tacy ręcznej.</w:t>
      </w:r>
    </w:p>
    <w:p w:rsidR="006A6C17" w:rsidRDefault="006A6C17" w:rsidP="006A6C17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6C17" w:rsidRPr="006A6C17" w:rsidRDefault="006A6C17" w:rsidP="006A6C17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>Pytanie 2:</w:t>
      </w:r>
    </w:p>
    <w:p w:rsidR="00074FA0" w:rsidRDefault="00074FA0" w:rsidP="006A6C1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Czy Zamawiający w pozycji TABELA 7. URZĄDZENIE WIELOFUNKCYJNE, MODEL MFPM1 dopuści zaoferowanie sprzętu ze skanerem 600x600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 kolorze, ale o znacznie wyższych pozostałych parametrach opisanych w SIWZ? </w:t>
      </w:r>
    </w:p>
    <w:p w:rsidR="00074FA0" w:rsidRDefault="00074FA0" w:rsidP="00397A5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6C17" w:rsidRPr="006A6C17" w:rsidRDefault="006A6C17" w:rsidP="00397A5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>Pytanie 3:</w:t>
      </w:r>
    </w:p>
    <w:p w:rsidR="006A6C17" w:rsidRDefault="00074FA0" w:rsidP="006A6C1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Czy Zamawiający w pozycjach TABELA 8. URZĄDZENIE WIELOFUNKCYJNE, MONOCHROMATYCZNE MODEL MFPM2, TABELA 9. URZĄDZENIE WIELOFUNKCYJNE, MONOCHROMATYCZNE MODEL MFPM3 oraz </w:t>
      </w:r>
      <w:r w:rsidR="006A6C17">
        <w:rPr>
          <w:rFonts w:ascii="Tahoma" w:eastAsia="Times New Roman" w:hAnsi="Tahoma" w:cs="Tahoma"/>
          <w:color w:val="000000"/>
          <w:sz w:val="20"/>
          <w:szCs w:val="20"/>
        </w:rPr>
        <w:t xml:space="preserve">TABELA 11. URZĄDZENIE WIELOFUNKCYJNE, KOLOROWE MODEL MFPK2 dopuści zaoferowanie sprzętu ze skanerem 600x600 </w:t>
      </w:r>
      <w:proofErr w:type="spellStart"/>
      <w:r w:rsidR="006A6C17">
        <w:rPr>
          <w:rFonts w:ascii="Tahoma" w:eastAsia="Times New Roman" w:hAnsi="Tahoma" w:cs="Tahoma"/>
          <w:color w:val="000000"/>
          <w:sz w:val="20"/>
          <w:szCs w:val="20"/>
        </w:rPr>
        <w:t>dpi</w:t>
      </w:r>
      <w:proofErr w:type="spellEnd"/>
      <w:r w:rsidR="006A6C17">
        <w:rPr>
          <w:rFonts w:ascii="Tahoma" w:eastAsia="Times New Roman" w:hAnsi="Tahoma" w:cs="Tahoma"/>
          <w:color w:val="000000"/>
          <w:sz w:val="20"/>
          <w:szCs w:val="20"/>
        </w:rPr>
        <w:t xml:space="preserve">, ale o znacznie wyższych pozostałych parametrach opisanych </w:t>
      </w:r>
      <w:r w:rsidR="006A6C17">
        <w:rPr>
          <w:rFonts w:ascii="Tahoma" w:eastAsia="Times New Roman" w:hAnsi="Tahoma" w:cs="Tahoma"/>
          <w:color w:val="000000"/>
          <w:sz w:val="20"/>
          <w:szCs w:val="20"/>
        </w:rPr>
        <w:br/>
        <w:t>w SIWZ?</w:t>
      </w:r>
    </w:p>
    <w:p w:rsidR="006A6C17" w:rsidRDefault="006A6C17" w:rsidP="006A6C1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Pragniemy nadmienić, że w praktyce, przy normalnym użytkowaniu sprzętu, rozdzielczość skanera na poziomie 600x600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dpi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wielokrotnie przekracza wymagania użytkowników, a zeskanowane dokumenty są wysokiej jakości (takiej jak w kolorowej prasie drukowanej). Przy wyższych rozdzielczościach znacząco wydłuża się czas obróbki dokumentu oraz jego wielkość, co znacznie utrudnia pracę na takich plikach (problemy z przesyłaniem pocztą, wolne otwieranie itp.).</w:t>
      </w:r>
    </w:p>
    <w:p w:rsidR="006A6C17" w:rsidRDefault="006A6C17" w:rsidP="00397A5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6C17" w:rsidRDefault="006A6C17" w:rsidP="006A6C17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Odpowiedź Zamawiającego wspólna dla </w:t>
      </w:r>
      <w:r w:rsid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2 i 3:</w:t>
      </w:r>
      <w:r w:rsidR="00074FA0"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</w:t>
      </w:r>
    </w:p>
    <w:p w:rsidR="006A6C17" w:rsidRDefault="00074FA0" w:rsidP="006A6C17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Zamawiający nie wyraża zgody na zaproponowaną zmianę. Wynika to z potrzeb Zamawiającego związanych z wdrożeniem elektronicznego systemu obiegu dokumentów.</w:t>
      </w:r>
    </w:p>
    <w:p w:rsidR="006A6C17" w:rsidRDefault="006A6C17" w:rsidP="00397A59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235CC" w:rsidRPr="00B235CC" w:rsidRDefault="00B235CC" w:rsidP="00B235CC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Pytanie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4</w:t>
      </w:r>
      <w:r w:rsidRP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726355" w:rsidRPr="00B235CC" w:rsidRDefault="00726355" w:rsidP="00B235CC">
      <w:pPr>
        <w:pStyle w:val="Akapitzlist"/>
        <w:spacing w:after="0" w:line="36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b/>
          <w:color w:val="000000"/>
          <w:sz w:val="20"/>
          <w:szCs w:val="20"/>
        </w:rPr>
        <w:t>Dotyczy - drukarka monochromatyczna, model DM1 – 20 szt.</w:t>
      </w:r>
    </w:p>
    <w:p w:rsidR="00726355" w:rsidRDefault="00726355" w:rsidP="00B235CC">
      <w:pPr>
        <w:pStyle w:val="Akapitzlist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color w:val="000000"/>
          <w:sz w:val="20"/>
          <w:szCs w:val="20"/>
        </w:rPr>
        <w:t>Proszę o wyjaśnienie, czy Zamawiający wymaga aby dostarczone urządzenie było wyposażone w toner startow</w:t>
      </w:r>
      <w:r w:rsidR="00B235CC">
        <w:rPr>
          <w:rFonts w:ascii="Tahoma" w:hAnsi="Tahoma" w:cs="Tahoma"/>
          <w:color w:val="000000"/>
          <w:sz w:val="20"/>
          <w:szCs w:val="20"/>
        </w:rPr>
        <w:t>y o wydajności min. 2500 stron?</w:t>
      </w:r>
    </w:p>
    <w:p w:rsidR="00B235CC" w:rsidRPr="00B235CC" w:rsidRDefault="00B235CC" w:rsidP="00B235CC">
      <w:pPr>
        <w:pStyle w:val="Akapitzlist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35CC" w:rsidRDefault="00B235CC" w:rsidP="00B235CC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Odpowiedź Zamawiającego 4</w:t>
      </w:r>
      <w:r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726355" w:rsidRDefault="00726355" w:rsidP="00B235C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color w:val="000000"/>
          <w:sz w:val="20"/>
          <w:szCs w:val="20"/>
        </w:rPr>
        <w:t xml:space="preserve">Zamawiający nie określa wydajności tonera startowego. Produkt ma być dostarczony z tonerem </w:t>
      </w:r>
      <w:r w:rsidR="00B235CC">
        <w:rPr>
          <w:rFonts w:ascii="Tahoma" w:hAnsi="Tahoma" w:cs="Tahoma"/>
          <w:color w:val="000000"/>
          <w:sz w:val="20"/>
          <w:szCs w:val="20"/>
        </w:rPr>
        <w:br/>
      </w:r>
      <w:r w:rsidRPr="00B235CC">
        <w:rPr>
          <w:rFonts w:ascii="Tahoma" w:hAnsi="Tahoma" w:cs="Tahoma"/>
          <w:color w:val="000000"/>
          <w:sz w:val="20"/>
          <w:szCs w:val="20"/>
        </w:rPr>
        <w:t>o wydajności jak</w:t>
      </w:r>
      <w:r w:rsidR="00B235CC">
        <w:rPr>
          <w:rFonts w:ascii="Tahoma" w:hAnsi="Tahoma" w:cs="Tahoma"/>
          <w:color w:val="000000"/>
          <w:sz w:val="20"/>
          <w:szCs w:val="20"/>
        </w:rPr>
        <w:t>ą</w:t>
      </w:r>
      <w:r w:rsidRPr="00B235CC">
        <w:rPr>
          <w:rFonts w:ascii="Tahoma" w:hAnsi="Tahoma" w:cs="Tahoma"/>
          <w:color w:val="000000"/>
          <w:sz w:val="20"/>
          <w:szCs w:val="20"/>
        </w:rPr>
        <w:t xml:space="preserve"> przewiduje producent urządzenia.</w:t>
      </w:r>
    </w:p>
    <w:p w:rsidR="00B235CC" w:rsidRPr="00B235CC" w:rsidRDefault="00B235CC" w:rsidP="00B235C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35CC" w:rsidRPr="00B235CC" w:rsidRDefault="00B235CC" w:rsidP="00B235CC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Pytanie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5</w:t>
      </w:r>
      <w:r w:rsidRP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726355" w:rsidRPr="00B235CC" w:rsidRDefault="00726355" w:rsidP="00B235CC">
      <w:pPr>
        <w:pStyle w:val="Akapitzlist"/>
        <w:spacing w:after="0" w:line="36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b/>
          <w:color w:val="000000"/>
          <w:sz w:val="20"/>
          <w:szCs w:val="20"/>
        </w:rPr>
        <w:t>Dotyczy - drukarka monochromatyczna, model DM2 – 15 szt.</w:t>
      </w:r>
    </w:p>
    <w:p w:rsidR="00726355" w:rsidRPr="00B235CC" w:rsidRDefault="00726355" w:rsidP="00B235CC">
      <w:pPr>
        <w:pStyle w:val="Akapitzlist"/>
        <w:spacing w:after="0" w:line="36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eastAsia="Times New Roman" w:hAnsi="Tahoma" w:cs="Tahoma"/>
          <w:color w:val="000000"/>
          <w:sz w:val="20"/>
          <w:szCs w:val="20"/>
        </w:rPr>
        <w:t xml:space="preserve">a) </w:t>
      </w:r>
      <w:r w:rsidRPr="00B235CC">
        <w:rPr>
          <w:rFonts w:ascii="Tahoma" w:hAnsi="Tahoma" w:cs="Tahoma"/>
          <w:color w:val="000000"/>
          <w:sz w:val="20"/>
          <w:szCs w:val="20"/>
        </w:rPr>
        <w:t>Proszę o wyjaśnienie, czy Zamawiający dopuści drukarkę, która nie posiada złącza równoległego IEEE 1284B  (portu LPT) ?</w:t>
      </w:r>
    </w:p>
    <w:p w:rsidR="00726355" w:rsidRPr="00B235CC" w:rsidRDefault="00726355" w:rsidP="00B235CC">
      <w:pPr>
        <w:pStyle w:val="Akapitzlist"/>
        <w:spacing w:after="0" w:line="36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eastAsia="Times New Roman" w:hAnsi="Tahoma" w:cs="Tahoma"/>
          <w:color w:val="000000"/>
          <w:sz w:val="20"/>
          <w:szCs w:val="20"/>
        </w:rPr>
        <w:t xml:space="preserve">b) </w:t>
      </w:r>
      <w:r w:rsidRPr="00B235CC">
        <w:rPr>
          <w:rFonts w:ascii="Tahoma" w:hAnsi="Tahoma" w:cs="Tahoma"/>
          <w:color w:val="000000"/>
          <w:sz w:val="20"/>
          <w:szCs w:val="20"/>
        </w:rPr>
        <w:t xml:space="preserve">Proszę o wyjaśnienie, czy Zamawiający wymaga aby dostarczone urządzenie było wyposażone w toner startowy o wydajności min. 3000 stron? </w:t>
      </w:r>
    </w:p>
    <w:p w:rsidR="00B235CC" w:rsidRDefault="00B235CC" w:rsidP="00B235CC">
      <w:pPr>
        <w:pStyle w:val="Akapitzlist"/>
        <w:spacing w:after="0" w:line="360" w:lineRule="auto"/>
        <w:ind w:hanging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B235CC" w:rsidRDefault="00B235CC" w:rsidP="00B235CC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Odpowiedź Zamawiającego 5</w:t>
      </w:r>
      <w:r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726355" w:rsidRPr="00B235CC" w:rsidRDefault="00726355" w:rsidP="00B235CC">
      <w:pPr>
        <w:pStyle w:val="Akapitzlist"/>
        <w:spacing w:after="0" w:line="36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color w:val="000000"/>
          <w:sz w:val="20"/>
          <w:szCs w:val="20"/>
        </w:rPr>
        <w:t>a) Drukarki wyposażone w porty USB i 10/100 Base-TX są opisane w pozostałych tabelach i tam prosimy je oferować. Użycie drukarki z portem równoległym odpowiada potrzebom Zamawiającego w zakresie współpracy z używanym oprogramowanie typu FK.</w:t>
      </w:r>
    </w:p>
    <w:p w:rsidR="00726355" w:rsidRPr="00B235CC" w:rsidRDefault="00726355" w:rsidP="00B235CC">
      <w:pPr>
        <w:spacing w:after="0" w:line="360" w:lineRule="auto"/>
        <w:ind w:left="709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color w:val="000000"/>
          <w:sz w:val="20"/>
          <w:szCs w:val="20"/>
        </w:rPr>
        <w:t xml:space="preserve">b) Zamawiający nie określa wydajności tonera startowego. Produkt ma być dostarczony </w:t>
      </w:r>
      <w:r w:rsidR="00B235CC">
        <w:rPr>
          <w:rFonts w:ascii="Tahoma" w:hAnsi="Tahoma" w:cs="Tahoma"/>
          <w:color w:val="000000"/>
          <w:sz w:val="20"/>
          <w:szCs w:val="20"/>
        </w:rPr>
        <w:br/>
      </w:r>
      <w:r w:rsidRPr="00B235CC">
        <w:rPr>
          <w:rFonts w:ascii="Tahoma" w:hAnsi="Tahoma" w:cs="Tahoma"/>
          <w:color w:val="000000"/>
          <w:sz w:val="20"/>
          <w:szCs w:val="20"/>
        </w:rPr>
        <w:t>z tonerem o wydajności jakiej przewiduje producent urządzenia.</w:t>
      </w:r>
    </w:p>
    <w:p w:rsidR="00726355" w:rsidRPr="00B235CC" w:rsidRDefault="00726355" w:rsidP="00B235C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35CC" w:rsidRPr="00B235CC" w:rsidRDefault="00B235CC" w:rsidP="00B235CC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Pytanie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6</w:t>
      </w:r>
      <w:r w:rsidRP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726355" w:rsidRPr="00B235CC" w:rsidRDefault="00726355" w:rsidP="00B235CC">
      <w:pPr>
        <w:pStyle w:val="Akapitzlist"/>
        <w:spacing w:after="0" w:line="36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b/>
          <w:color w:val="000000"/>
          <w:sz w:val="20"/>
          <w:szCs w:val="20"/>
        </w:rPr>
        <w:t>Dotyczy - urządzenie wielofunkcyjne, monochromatyczne model MFPM1 – 8 szt.</w:t>
      </w:r>
    </w:p>
    <w:p w:rsidR="00726355" w:rsidRPr="00B235CC" w:rsidRDefault="00726355" w:rsidP="00B235CC">
      <w:pPr>
        <w:pStyle w:val="Akapitzlist"/>
        <w:spacing w:after="0" w:line="36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eastAsia="Times New Roman" w:hAnsi="Tahoma" w:cs="Tahoma"/>
          <w:color w:val="000000"/>
          <w:sz w:val="20"/>
          <w:szCs w:val="20"/>
        </w:rPr>
        <w:t xml:space="preserve">a) </w:t>
      </w:r>
      <w:r w:rsidRPr="00B235CC">
        <w:rPr>
          <w:rFonts w:ascii="Tahoma" w:hAnsi="Tahoma" w:cs="Tahoma"/>
          <w:color w:val="000000"/>
          <w:sz w:val="20"/>
          <w:szCs w:val="20"/>
        </w:rPr>
        <w:t xml:space="preserve">Proszę o wyjaśnienie, czy Zamawiający dopuści urządzenie, która posiada </w:t>
      </w:r>
      <w:r w:rsidR="00B235CC">
        <w:rPr>
          <w:rFonts w:ascii="Tahoma" w:hAnsi="Tahoma" w:cs="Tahoma"/>
          <w:color w:val="000000"/>
          <w:sz w:val="20"/>
          <w:szCs w:val="20"/>
        </w:rPr>
        <w:t>r</w:t>
      </w:r>
      <w:r w:rsidRPr="00B235CC">
        <w:rPr>
          <w:rFonts w:ascii="Tahoma" w:hAnsi="Tahoma" w:cs="Tahoma"/>
          <w:color w:val="000000"/>
          <w:sz w:val="20"/>
          <w:szCs w:val="20"/>
        </w:rPr>
        <w:t xml:space="preserve">ozdzielczość skanowania (optyczna) z szyby skanera w kolorze min. 600 x 600 </w:t>
      </w:r>
      <w:proofErr w:type="spellStart"/>
      <w:r w:rsidRPr="00B235CC">
        <w:rPr>
          <w:rFonts w:ascii="Tahoma" w:hAnsi="Tahoma" w:cs="Tahoma"/>
          <w:color w:val="000000"/>
          <w:sz w:val="20"/>
          <w:szCs w:val="20"/>
        </w:rPr>
        <w:t>dpi</w:t>
      </w:r>
      <w:proofErr w:type="spellEnd"/>
      <w:r w:rsidRPr="00B235CC">
        <w:rPr>
          <w:rFonts w:ascii="Tahoma" w:hAnsi="Tahoma" w:cs="Tahoma"/>
          <w:color w:val="000000"/>
          <w:sz w:val="20"/>
          <w:szCs w:val="20"/>
        </w:rPr>
        <w:t xml:space="preserve"> ?</w:t>
      </w:r>
    </w:p>
    <w:p w:rsidR="00726355" w:rsidRPr="00B235CC" w:rsidRDefault="00726355" w:rsidP="00B235CC">
      <w:pPr>
        <w:pStyle w:val="Akapitzlist"/>
        <w:spacing w:after="0" w:line="360" w:lineRule="auto"/>
        <w:ind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eastAsia="Times New Roman" w:hAnsi="Tahoma" w:cs="Tahoma"/>
          <w:color w:val="000000"/>
          <w:sz w:val="20"/>
          <w:szCs w:val="20"/>
        </w:rPr>
        <w:t xml:space="preserve">b) </w:t>
      </w:r>
      <w:r w:rsidRPr="00B235CC">
        <w:rPr>
          <w:rFonts w:ascii="Tahoma" w:hAnsi="Tahoma" w:cs="Tahoma"/>
          <w:color w:val="000000"/>
          <w:sz w:val="20"/>
          <w:szCs w:val="20"/>
        </w:rPr>
        <w:t xml:space="preserve">Proszę o wyjaśnienie, czy Zamawiający wymaga aby dostarczone urządzenie było wyposażone w toner startowy o wydajności min. 2500 stron? </w:t>
      </w:r>
    </w:p>
    <w:p w:rsidR="00B235CC" w:rsidRDefault="00B235CC" w:rsidP="00B235CC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lastRenderedPageBreak/>
        <w:t>Odpowiedź Zamawiającego 6</w:t>
      </w:r>
      <w:r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726355" w:rsidRPr="00B235CC" w:rsidRDefault="00726355" w:rsidP="00B235CC">
      <w:pPr>
        <w:pStyle w:val="Akapitzlist"/>
        <w:spacing w:after="0" w:line="360" w:lineRule="auto"/>
        <w:ind w:leftChars="193" w:left="709" w:hangingChars="142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color w:val="000000"/>
          <w:sz w:val="20"/>
          <w:szCs w:val="20"/>
        </w:rPr>
        <w:t xml:space="preserve">a) Zamawiający nie zgadza się </w:t>
      </w:r>
      <w:r w:rsidR="00B235CC">
        <w:rPr>
          <w:rFonts w:ascii="Tahoma" w:hAnsi="Tahoma" w:cs="Tahoma"/>
          <w:color w:val="000000"/>
          <w:sz w:val="20"/>
          <w:szCs w:val="20"/>
        </w:rPr>
        <w:t xml:space="preserve">na </w:t>
      </w:r>
      <w:r w:rsidRPr="00B235CC">
        <w:rPr>
          <w:rFonts w:ascii="Tahoma" w:hAnsi="Tahoma" w:cs="Tahoma"/>
          <w:color w:val="000000"/>
          <w:sz w:val="20"/>
          <w:szCs w:val="20"/>
        </w:rPr>
        <w:t>proponowaną zmianę.</w:t>
      </w:r>
    </w:p>
    <w:p w:rsidR="00726355" w:rsidRPr="00B235CC" w:rsidRDefault="00726355" w:rsidP="00B235CC">
      <w:pPr>
        <w:spacing w:after="0" w:line="360" w:lineRule="auto"/>
        <w:ind w:leftChars="193" w:left="709" w:hangingChars="142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color w:val="000000"/>
          <w:sz w:val="20"/>
          <w:szCs w:val="20"/>
        </w:rPr>
        <w:t xml:space="preserve">b) Zamawiający nie określa wydajności tonera startowego. Produkt ma być dostarczony </w:t>
      </w:r>
      <w:r w:rsidR="00B235CC">
        <w:rPr>
          <w:rFonts w:ascii="Tahoma" w:hAnsi="Tahoma" w:cs="Tahoma"/>
          <w:color w:val="000000"/>
          <w:sz w:val="20"/>
          <w:szCs w:val="20"/>
        </w:rPr>
        <w:br/>
        <w:t>z tonerem o wydajności jaką</w:t>
      </w:r>
      <w:r w:rsidRPr="00B235CC">
        <w:rPr>
          <w:rFonts w:ascii="Tahoma" w:hAnsi="Tahoma" w:cs="Tahoma"/>
          <w:color w:val="000000"/>
          <w:sz w:val="20"/>
          <w:szCs w:val="20"/>
        </w:rPr>
        <w:t xml:space="preserve"> przewiduje producent urządzenia.</w:t>
      </w:r>
    </w:p>
    <w:p w:rsidR="00726355" w:rsidRPr="00B235CC" w:rsidRDefault="00726355" w:rsidP="00B235C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35CC" w:rsidRPr="00B235CC" w:rsidRDefault="00B235CC" w:rsidP="00B235CC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Pytanie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 xml:space="preserve"> 7</w:t>
      </w:r>
      <w:r w:rsidRPr="00B235CC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726355" w:rsidRPr="00B235CC" w:rsidRDefault="00726355" w:rsidP="00B235CC">
      <w:pPr>
        <w:pStyle w:val="Akapitzlist"/>
        <w:spacing w:after="0" w:line="36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b/>
          <w:color w:val="000000"/>
          <w:sz w:val="20"/>
          <w:szCs w:val="20"/>
        </w:rPr>
        <w:t>Dotyczy - urządzenie wielofunkcyjne, kolorowe model MFPK2 – 3 szt.</w:t>
      </w:r>
    </w:p>
    <w:p w:rsidR="00726355" w:rsidRDefault="00726355" w:rsidP="00B235CC">
      <w:pPr>
        <w:pStyle w:val="Akapitzlist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color w:val="000000"/>
          <w:sz w:val="20"/>
          <w:szCs w:val="20"/>
        </w:rPr>
        <w:t xml:space="preserve">Proszę o wyjaśnienie, czy Zamawiający dopuści urządzenie, które posiada prędkość drukowania mono 30 str./min oraz kolor 26 str./min. ? </w:t>
      </w:r>
    </w:p>
    <w:p w:rsidR="00B235CC" w:rsidRDefault="00B235CC" w:rsidP="00B235CC">
      <w:pPr>
        <w:pStyle w:val="Akapitzlist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35CC" w:rsidRDefault="00B235CC" w:rsidP="00B235CC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Odpowiedź Zamawiającego 7</w:t>
      </w:r>
      <w:r w:rsidRPr="006A6C17">
        <w:rPr>
          <w:rFonts w:ascii="Tahoma" w:eastAsia="Times New Roman" w:hAnsi="Tahoma" w:cs="Tahoma"/>
          <w:color w:val="000000"/>
          <w:sz w:val="20"/>
          <w:szCs w:val="20"/>
          <w:u w:val="single"/>
        </w:rPr>
        <w:t>:</w:t>
      </w:r>
    </w:p>
    <w:p w:rsidR="00726355" w:rsidRPr="00B235CC" w:rsidRDefault="00726355" w:rsidP="00B235CC">
      <w:pPr>
        <w:pStyle w:val="Akapitzlist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B235CC">
        <w:rPr>
          <w:rFonts w:ascii="Tahoma" w:hAnsi="Tahoma" w:cs="Tahoma"/>
          <w:color w:val="000000"/>
          <w:sz w:val="20"/>
          <w:szCs w:val="20"/>
        </w:rPr>
        <w:t>Zamawiający nie zgadza się proponowaną zmianę.</w:t>
      </w:r>
    </w:p>
    <w:p w:rsidR="00726355" w:rsidRPr="00B235CC" w:rsidRDefault="00726355" w:rsidP="00B235CC">
      <w:pPr>
        <w:pStyle w:val="Akapitzlist"/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23D7" w:rsidRPr="00B235CC" w:rsidRDefault="00D623D7" w:rsidP="00B235C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623D7" w:rsidRPr="00B235CC" w:rsidRDefault="00D623D7" w:rsidP="00B235CC">
      <w:pPr>
        <w:spacing w:after="0" w:line="360" w:lineRule="auto"/>
        <w:ind w:firstLine="5103"/>
        <w:rPr>
          <w:rFonts w:ascii="Tahoma" w:hAnsi="Tahoma" w:cs="Tahoma"/>
          <w:sz w:val="20"/>
          <w:szCs w:val="20"/>
        </w:rPr>
      </w:pPr>
      <w:r w:rsidRPr="00B235CC">
        <w:rPr>
          <w:rFonts w:ascii="Tahoma" w:hAnsi="Tahoma" w:cs="Tahoma"/>
          <w:sz w:val="20"/>
          <w:szCs w:val="20"/>
        </w:rPr>
        <w:t>Z poważaniem,</w:t>
      </w:r>
    </w:p>
    <w:p w:rsidR="00D623D7" w:rsidRPr="00B235CC" w:rsidRDefault="00D623D7" w:rsidP="00B235CC">
      <w:pPr>
        <w:spacing w:after="0" w:line="360" w:lineRule="auto"/>
        <w:ind w:firstLine="5103"/>
        <w:rPr>
          <w:rFonts w:ascii="Tahoma" w:hAnsi="Tahoma" w:cs="Tahoma"/>
          <w:sz w:val="20"/>
          <w:szCs w:val="20"/>
        </w:rPr>
      </w:pPr>
      <w:r w:rsidRPr="00B235CC">
        <w:rPr>
          <w:rFonts w:ascii="Tahoma" w:hAnsi="Tahoma" w:cs="Tahoma"/>
          <w:sz w:val="20"/>
          <w:szCs w:val="20"/>
        </w:rPr>
        <w:t>w imieniu Zamawiającego</w:t>
      </w:r>
    </w:p>
    <w:p w:rsidR="00D623D7" w:rsidRPr="00B235CC" w:rsidRDefault="00D623D7" w:rsidP="00B235CC">
      <w:pPr>
        <w:spacing w:after="0" w:line="360" w:lineRule="auto"/>
        <w:ind w:firstLine="5103"/>
        <w:rPr>
          <w:rFonts w:ascii="Tahoma" w:hAnsi="Tahoma" w:cs="Tahoma"/>
          <w:sz w:val="20"/>
          <w:szCs w:val="20"/>
        </w:rPr>
      </w:pPr>
      <w:r w:rsidRPr="00B235CC">
        <w:rPr>
          <w:rFonts w:ascii="Tahoma" w:hAnsi="Tahoma" w:cs="Tahoma"/>
          <w:sz w:val="20"/>
          <w:szCs w:val="20"/>
        </w:rPr>
        <w:t>Joanna Cierpisz</w:t>
      </w:r>
    </w:p>
    <w:sectPr w:rsidR="00D623D7" w:rsidRPr="00B235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0F" w:rsidRDefault="00CC710F" w:rsidP="00BC73A0">
      <w:pPr>
        <w:spacing w:after="0" w:line="240" w:lineRule="auto"/>
      </w:pPr>
      <w:r>
        <w:separator/>
      </w:r>
    </w:p>
  </w:endnote>
  <w:endnote w:type="continuationSeparator" w:id="0">
    <w:p w:rsidR="00CC710F" w:rsidRDefault="00CC710F" w:rsidP="00B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0F" w:rsidRDefault="00CC710F" w:rsidP="00BC73A0">
      <w:pPr>
        <w:spacing w:after="0" w:line="240" w:lineRule="auto"/>
      </w:pPr>
      <w:r>
        <w:separator/>
      </w:r>
    </w:p>
  </w:footnote>
  <w:footnote w:type="continuationSeparator" w:id="0">
    <w:p w:rsidR="00CC710F" w:rsidRDefault="00CC710F" w:rsidP="00B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0F" w:rsidRDefault="00CC710F" w:rsidP="00BC73A0">
    <w:pPr>
      <w:pStyle w:val="Nagwek"/>
      <w:jc w:val="center"/>
    </w:pPr>
    <w:r>
      <w:t>zam. A120-211-15/16/JC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BD3"/>
    <w:multiLevelType w:val="hybridMultilevel"/>
    <w:tmpl w:val="04EC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0"/>
    <w:rsid w:val="00074FA0"/>
    <w:rsid w:val="00183E45"/>
    <w:rsid w:val="002F3D0E"/>
    <w:rsid w:val="00397A59"/>
    <w:rsid w:val="00687923"/>
    <w:rsid w:val="006A6C17"/>
    <w:rsid w:val="00705D48"/>
    <w:rsid w:val="00726355"/>
    <w:rsid w:val="00905C2F"/>
    <w:rsid w:val="0096458B"/>
    <w:rsid w:val="00A223C4"/>
    <w:rsid w:val="00B235CC"/>
    <w:rsid w:val="00BC73A0"/>
    <w:rsid w:val="00C91F70"/>
    <w:rsid w:val="00CC710F"/>
    <w:rsid w:val="00D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  <w:style w:type="paragraph" w:styleId="Akapitzlist">
    <w:name w:val="List Paragraph"/>
    <w:basedOn w:val="Normalny"/>
    <w:uiPriority w:val="34"/>
    <w:qFormat/>
    <w:rsid w:val="0039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  <w:style w:type="paragraph" w:styleId="Akapitzlist">
    <w:name w:val="List Paragraph"/>
    <w:basedOn w:val="Normalny"/>
    <w:uiPriority w:val="34"/>
    <w:qFormat/>
    <w:rsid w:val="0039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556CDBDB</Template>
  <TotalTime>33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9</cp:revision>
  <dcterms:created xsi:type="dcterms:W3CDTF">2016-02-09T12:21:00Z</dcterms:created>
  <dcterms:modified xsi:type="dcterms:W3CDTF">2016-02-09T13:38:00Z</dcterms:modified>
</cp:coreProperties>
</file>