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0" w:rsidRPr="00D623D7" w:rsidRDefault="00BC73A0" w:rsidP="00BC73A0">
      <w:pPr>
        <w:jc w:val="right"/>
      </w:pPr>
      <w:r w:rsidRPr="00D623D7">
        <w:t xml:space="preserve">Gdańsk, dnia </w:t>
      </w:r>
      <w:r w:rsidR="00B85B1F">
        <w:t>12</w:t>
      </w:r>
      <w:r w:rsidR="00183E45">
        <w:t>.02</w:t>
      </w:r>
      <w:r w:rsidRPr="00D623D7">
        <w:t>.2016 r.</w:t>
      </w:r>
    </w:p>
    <w:p w:rsidR="00BC73A0" w:rsidRPr="00D623D7" w:rsidRDefault="00BC73A0" w:rsidP="00BC73A0"/>
    <w:p w:rsidR="00BC73A0" w:rsidRPr="00D623D7" w:rsidRDefault="00BC73A0" w:rsidP="00BC73A0">
      <w:pPr>
        <w:rPr>
          <w:b/>
        </w:rPr>
      </w:pPr>
      <w:r w:rsidRPr="00D623D7">
        <w:rPr>
          <w:b/>
        </w:rPr>
        <w:t>DO WYKONAWCÓW</w:t>
      </w:r>
    </w:p>
    <w:p w:rsidR="00BC73A0" w:rsidRPr="00D623D7" w:rsidRDefault="00BC73A0" w:rsidP="00BC73A0">
      <w:pPr>
        <w:jc w:val="right"/>
      </w:pPr>
    </w:p>
    <w:p w:rsidR="00D623D7" w:rsidRPr="00D623D7" w:rsidRDefault="00BC73A0" w:rsidP="00D623D7">
      <w:pPr>
        <w:spacing w:line="360" w:lineRule="auto"/>
        <w:jc w:val="both"/>
        <w:rPr>
          <w:rFonts w:cs="Arial"/>
          <w:i/>
        </w:rPr>
      </w:pPr>
      <w:r w:rsidRPr="00D623D7">
        <w:rPr>
          <w:rFonts w:cs="Arial"/>
          <w:i/>
        </w:rPr>
        <w:t xml:space="preserve">Dotyczy postępowania o zamówienie publiczne na </w:t>
      </w:r>
      <w:r w:rsidR="00A223C4">
        <w:rPr>
          <w:rFonts w:cs="Arial"/>
          <w:i/>
        </w:rPr>
        <w:t xml:space="preserve">sukcesywną dostawę drukarek, wielofunkcyjnych urządzeń </w:t>
      </w:r>
      <w:proofErr w:type="spellStart"/>
      <w:r w:rsidR="00A223C4">
        <w:rPr>
          <w:rFonts w:cs="Arial"/>
          <w:i/>
        </w:rPr>
        <w:t>drukuj</w:t>
      </w:r>
      <w:r w:rsidR="00687923">
        <w:rPr>
          <w:rFonts w:cs="Arial"/>
          <w:i/>
        </w:rPr>
        <w:t>ą</w:t>
      </w:r>
      <w:r w:rsidR="00A223C4">
        <w:rPr>
          <w:rFonts w:cs="Arial"/>
          <w:i/>
        </w:rPr>
        <w:t>co</w:t>
      </w:r>
      <w:proofErr w:type="spellEnd"/>
      <w:r w:rsidR="00A223C4">
        <w:rPr>
          <w:rFonts w:cs="Arial"/>
          <w:i/>
        </w:rPr>
        <w:t xml:space="preserve"> – kopiujących i skanerów dla</w:t>
      </w:r>
      <w:r w:rsidR="00D623D7" w:rsidRPr="00D623D7">
        <w:rPr>
          <w:rFonts w:cs="Arial"/>
          <w:i/>
        </w:rPr>
        <w:t xml:space="preserve"> Uniwersytetu Gdańskiego, ogłoszonego </w:t>
      </w:r>
      <w:r w:rsidR="00D623D7">
        <w:rPr>
          <w:rFonts w:cs="Arial"/>
          <w:i/>
        </w:rPr>
        <w:br/>
      </w:r>
      <w:r w:rsidR="00D623D7" w:rsidRPr="00D623D7">
        <w:rPr>
          <w:rFonts w:cs="Arial"/>
          <w:i/>
        </w:rPr>
        <w:t xml:space="preserve">w Biuletynie Zamówień Publicznych dnia </w:t>
      </w:r>
      <w:r w:rsidR="00A223C4">
        <w:rPr>
          <w:rFonts w:cs="Arial"/>
          <w:i/>
        </w:rPr>
        <w:t>03.02</w:t>
      </w:r>
      <w:r w:rsidR="00D623D7" w:rsidRPr="00D623D7">
        <w:rPr>
          <w:rFonts w:cs="Arial"/>
          <w:i/>
        </w:rPr>
        <w:t xml:space="preserve">.2016 roku pod numerem </w:t>
      </w:r>
      <w:r w:rsidR="00A223C4">
        <w:rPr>
          <w:rStyle w:val="text"/>
          <w:rFonts w:cs="Arial"/>
          <w:i/>
        </w:rPr>
        <w:t>11627</w:t>
      </w:r>
      <w:r w:rsidR="00D623D7" w:rsidRPr="00D623D7">
        <w:rPr>
          <w:rStyle w:val="text"/>
          <w:rFonts w:cs="Arial"/>
          <w:i/>
        </w:rPr>
        <w:t>-2016</w:t>
      </w:r>
    </w:p>
    <w:p w:rsidR="00BC73A0" w:rsidRPr="00D623D7" w:rsidRDefault="00BC73A0" w:rsidP="00BC73A0">
      <w:pPr>
        <w:pStyle w:val="Default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BC73A0" w:rsidRPr="00D623D7" w:rsidRDefault="00BC73A0" w:rsidP="00BC73A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uppressAutoHyphens/>
        <w:spacing w:after="120" w:line="360" w:lineRule="auto"/>
        <w:ind w:left="284" w:firstLine="709"/>
        <w:contextualSpacing/>
        <w:rPr>
          <w:rFonts w:eastAsia="Times New Roman" w:cs="Arial"/>
          <w:lang w:val="x-none" w:eastAsia="ar-SA"/>
        </w:rPr>
      </w:pPr>
      <w:r w:rsidRPr="00D623D7">
        <w:rPr>
          <w:rFonts w:eastAsia="Times New Roman" w:cs="Arial"/>
          <w:lang w:val="x-none" w:eastAsia="ar-SA"/>
        </w:rPr>
        <w:t>Zamawiający na podstawie art. 38 ust.1 i 2 ustawy Prawo zamówień publicznych  udziela uczestnikom postępowania odpowiedzi na zadane pytania:</w:t>
      </w: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482075" w:rsidRDefault="00482075" w:rsidP="00482075">
      <w:r>
        <w:t>Proszę o udzielenie wyjaśnień:</w:t>
      </w:r>
    </w:p>
    <w:p w:rsidR="00482075" w:rsidRDefault="00482075" w:rsidP="00482075"/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drukarka monochromatyczna, model DM1 – 20 szt.</w:t>
      </w:r>
    </w:p>
    <w:p w:rsidR="00482075" w:rsidRDefault="00482075" w:rsidP="00482075"/>
    <w:p w:rsidR="00482075" w:rsidRDefault="00482075" w:rsidP="00482075">
      <w:pPr>
        <w:ind w:left="360"/>
      </w:pPr>
      <w:r>
        <w:t>Czy Zamawiający dopuści toner na min. 2200 stron ?</w:t>
      </w:r>
    </w:p>
    <w:p w:rsidR="00482075" w:rsidRDefault="00482075" w:rsidP="00482075">
      <w:pPr>
        <w:ind w:left="360"/>
      </w:pPr>
      <w:r>
        <w:t xml:space="preserve">Czy Zamawiający dopuści toner zintegrowany z bębnem? </w:t>
      </w:r>
    </w:p>
    <w:p w:rsidR="00482075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000000"/>
        </w:rPr>
      </w:pPr>
    </w:p>
    <w:p w:rsidR="00482075" w:rsidRPr="00482075" w:rsidRDefault="00482075" w:rsidP="00482075">
      <w:pPr>
        <w:tabs>
          <w:tab w:val="center" w:pos="4536"/>
          <w:tab w:val="right" w:pos="9072"/>
        </w:tabs>
        <w:jc w:val="both"/>
        <w:rPr>
          <w:rFonts w:ascii="Cambria" w:hAnsi="Cambria"/>
          <w:color w:val="1F497D" w:themeColor="text2"/>
        </w:rPr>
      </w:pPr>
      <w:r w:rsidRPr="00482075">
        <w:rPr>
          <w:rFonts w:ascii="Cambria" w:hAnsi="Cambria"/>
          <w:color w:val="1F497D" w:themeColor="text2"/>
        </w:rPr>
        <w:t>Odpowiedź</w:t>
      </w:r>
      <w:r w:rsidRPr="00482075">
        <w:rPr>
          <w:rFonts w:ascii="Cambria" w:hAnsi="Cambria"/>
          <w:color w:val="1F497D" w:themeColor="text2"/>
        </w:rPr>
        <w:t xml:space="preserve"> Zamawiającego:</w:t>
      </w:r>
    </w:p>
    <w:p w:rsidR="00482075" w:rsidRPr="00482075" w:rsidRDefault="00482075" w:rsidP="00482075">
      <w:pPr>
        <w:tabs>
          <w:tab w:val="center" w:pos="4536"/>
          <w:tab w:val="right" w:pos="9072"/>
        </w:tabs>
        <w:jc w:val="both"/>
        <w:rPr>
          <w:rFonts w:ascii="Cambria" w:hAnsi="Cambria" w:cs="Arial"/>
          <w:color w:val="1F497D" w:themeColor="text2"/>
        </w:rPr>
      </w:pPr>
      <w:r w:rsidRPr="00482075">
        <w:rPr>
          <w:rFonts w:ascii="Cambria" w:hAnsi="Cambria"/>
          <w:color w:val="1F497D" w:themeColor="text2"/>
        </w:rPr>
        <w:t xml:space="preserve">Ad1. </w:t>
      </w:r>
      <w:r w:rsidRPr="00482075">
        <w:rPr>
          <w:rFonts w:ascii="Cambria" w:hAnsi="Cambria" w:cs="Arial"/>
          <w:color w:val="1F497D" w:themeColor="text2"/>
        </w:rPr>
        <w:t xml:space="preserve">Zamawiający nie dopuści urządzeń o wydajności niższej niż opisana </w:t>
      </w:r>
      <w:r w:rsidRPr="00482075">
        <w:rPr>
          <w:rFonts w:ascii="Cambria" w:hAnsi="Cambria"/>
          <w:color w:val="1F497D" w:themeColor="text2"/>
        </w:rPr>
        <w:t xml:space="preserve"> w elemencie konfiguracji: </w:t>
      </w:r>
      <w:r w:rsidRPr="00482075">
        <w:rPr>
          <w:rFonts w:ascii="Cambria" w:hAnsi="Cambria" w:cs="Arial"/>
          <w:i/>
          <w:color w:val="1F497D" w:themeColor="text2"/>
        </w:rPr>
        <w:t>Wydajność materiałów eksploatacyjnych.</w:t>
      </w:r>
      <w:r w:rsidRPr="00482075">
        <w:rPr>
          <w:rFonts w:ascii="Cambria" w:hAnsi="Cambria" w:cs="Arial"/>
          <w:color w:val="1F497D" w:themeColor="text2"/>
        </w:rPr>
        <w:t xml:space="preserve"> </w:t>
      </w:r>
    </w:p>
    <w:p w:rsidR="00482075" w:rsidRPr="00482075" w:rsidRDefault="00482075" w:rsidP="00482075">
      <w:pPr>
        <w:tabs>
          <w:tab w:val="center" w:pos="4536"/>
          <w:tab w:val="right" w:pos="9072"/>
        </w:tabs>
        <w:jc w:val="both"/>
        <w:rPr>
          <w:color w:val="1F497D" w:themeColor="text2"/>
        </w:rPr>
      </w:pPr>
      <w:r w:rsidRPr="00482075">
        <w:rPr>
          <w:rFonts w:ascii="Cambria" w:hAnsi="Cambria"/>
          <w:color w:val="1F497D" w:themeColor="text2"/>
        </w:rPr>
        <w:t>Ad2. Zamawiający nie określa tego parametru. Do oferenta należy wybór czy będzie oferował drukarkę wyposażoną w toner zintegrowany z bębnem pod warunkiem spełnienia kryterium wydajności z pojedynczego wkładu.</w:t>
      </w:r>
    </w:p>
    <w:p w:rsidR="00482075" w:rsidRDefault="00482075" w:rsidP="00482075">
      <w:pPr>
        <w:ind w:left="360"/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drukarka monochromatyczna, model DM2 – 15 szt.</w:t>
      </w:r>
    </w:p>
    <w:p w:rsidR="00482075" w:rsidRDefault="00482075" w:rsidP="00482075">
      <w:pPr>
        <w:ind w:left="360"/>
      </w:pPr>
    </w:p>
    <w:p w:rsidR="00482075" w:rsidRDefault="00482075" w:rsidP="00482075">
      <w:pPr>
        <w:ind w:left="360"/>
      </w:pPr>
      <w:r>
        <w:t>Czy Zamawiający dopuści rozdzielczość drukowania min. 600x600 ?</w:t>
      </w:r>
    </w:p>
    <w:p w:rsidR="00482075" w:rsidRDefault="00482075" w:rsidP="00482075">
      <w:pPr>
        <w:ind w:left="360"/>
      </w:pPr>
      <w:r>
        <w:lastRenderedPageBreak/>
        <w:t xml:space="preserve">Czy Zamawiający dopuści drukarkę nie posiadającą portu LPT ? </w:t>
      </w:r>
    </w:p>
    <w:p w:rsidR="00482075" w:rsidRDefault="00482075" w:rsidP="00482075">
      <w:pPr>
        <w:ind w:left="360"/>
      </w:pPr>
    </w:p>
    <w:p w:rsidR="00482075" w:rsidRPr="0013192C" w:rsidRDefault="00482075" w:rsidP="00D1438D">
      <w:pPr>
        <w:tabs>
          <w:tab w:val="center" w:pos="4536"/>
          <w:tab w:val="right" w:pos="9072"/>
        </w:tabs>
        <w:jc w:val="both"/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D1438D">
      <w:pPr>
        <w:tabs>
          <w:tab w:val="center" w:pos="4536"/>
          <w:tab w:val="right" w:pos="9072"/>
        </w:tabs>
        <w:jc w:val="both"/>
        <w:rPr>
          <w:rFonts w:ascii="Cambria" w:hAnsi="Cambria" w:cs="Arial"/>
          <w:i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Ad1. </w:t>
      </w:r>
      <w:r w:rsidRPr="0013192C">
        <w:rPr>
          <w:rFonts w:ascii="Cambria" w:hAnsi="Cambria" w:cs="Arial"/>
          <w:color w:val="1F497D" w:themeColor="text2"/>
        </w:rPr>
        <w:t>Zamawiający nie wyraża zgody na obniżenie parametru rozdzielczości drukowania. Zamawiający oprócz standardowych wydruków drukuje materiały zawierające elementy graficzne dla których konieczna jest wyższa rozdzielczość druku.</w:t>
      </w:r>
    </w:p>
    <w:p w:rsidR="00482075" w:rsidRPr="0013192C" w:rsidRDefault="00482075" w:rsidP="00D1438D">
      <w:pPr>
        <w:tabs>
          <w:tab w:val="center" w:pos="4536"/>
          <w:tab w:val="right" w:pos="9072"/>
        </w:tabs>
        <w:jc w:val="both"/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Ad2. Zamawiający nie wyraża zgody. Odpowiedzi udzielono w dniu 09 lutego 2016 r, pytanie </w:t>
      </w:r>
      <w:r w:rsidR="00D1438D">
        <w:rPr>
          <w:rFonts w:ascii="Cambria" w:hAnsi="Cambria"/>
          <w:color w:val="1F497D" w:themeColor="text2"/>
        </w:rPr>
        <w:br/>
      </w:r>
      <w:r w:rsidRPr="0013192C">
        <w:rPr>
          <w:rFonts w:ascii="Cambria" w:hAnsi="Cambria"/>
          <w:color w:val="1F497D" w:themeColor="text2"/>
        </w:rPr>
        <w:t>nr 5.</w:t>
      </w:r>
    </w:p>
    <w:p w:rsidR="00482075" w:rsidRDefault="00482075" w:rsidP="00482075">
      <w:pPr>
        <w:ind w:left="360"/>
      </w:pPr>
    </w:p>
    <w:p w:rsidR="00482075" w:rsidRDefault="00482075" w:rsidP="00482075">
      <w:pPr>
        <w:ind w:left="360"/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drukarka monochromatyczna, model DM3 – 5 szt.</w:t>
      </w:r>
    </w:p>
    <w:p w:rsidR="00482075" w:rsidRDefault="00482075" w:rsidP="00482075">
      <w:pPr>
        <w:ind w:left="360"/>
      </w:pPr>
    </w:p>
    <w:p w:rsidR="00482075" w:rsidRDefault="00482075" w:rsidP="00482075">
      <w:pPr>
        <w:ind w:left="360"/>
      </w:pPr>
      <w:r>
        <w:t>Czy Zamawiający dopuści toner zintegrowany z bębnem?</w:t>
      </w:r>
    </w:p>
    <w:p w:rsidR="00482075" w:rsidRDefault="00482075" w:rsidP="00482075">
      <w:pPr>
        <w:ind w:left="360"/>
      </w:pPr>
    </w:p>
    <w:p w:rsidR="00482075" w:rsidRPr="0013192C" w:rsidRDefault="00482075" w:rsidP="00D1438D">
      <w:pPr>
        <w:tabs>
          <w:tab w:val="center" w:pos="4536"/>
          <w:tab w:val="right" w:pos="9072"/>
        </w:tabs>
        <w:jc w:val="both"/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D1438D">
      <w:pPr>
        <w:tabs>
          <w:tab w:val="center" w:pos="4536"/>
          <w:tab w:val="right" w:pos="9072"/>
        </w:tabs>
        <w:jc w:val="both"/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Zamawiający nie określa tego parametru. Do oferenta należy wybór czy będzie oferował drukarkę wyposażoną w toner zintegrowany z bębnem pod warunkiem spełnienia kryterium wydajności z pojedynczego wkładu.</w:t>
      </w:r>
    </w:p>
    <w:p w:rsidR="00482075" w:rsidRDefault="00482075" w:rsidP="00482075">
      <w:pPr>
        <w:rPr>
          <w:rFonts w:ascii="Arial" w:hAnsi="Arial" w:cs="Arial"/>
        </w:rPr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drukarka kolorowa, model DK1 – 10 szt.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</w:pPr>
      <w:r>
        <w:t>Czy Zamawiający dopuści wbudowaną kasetę na papier na min. 150 arkuszy ?</w:t>
      </w:r>
    </w:p>
    <w:p w:rsidR="00482075" w:rsidRDefault="00482075" w:rsidP="00482075">
      <w:pPr>
        <w:ind w:left="360"/>
      </w:pPr>
      <w:r>
        <w:t>Czy Zamawiający dopuści urządzenie bez wbudowanego podajnika ręcznego ?</w:t>
      </w:r>
    </w:p>
    <w:p w:rsidR="00482075" w:rsidRPr="00227561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1F497D" w:themeColor="text2"/>
        </w:rPr>
      </w:pPr>
    </w:p>
    <w:p w:rsidR="00482075" w:rsidRPr="0013192C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A90B55">
      <w:pPr>
        <w:tabs>
          <w:tab w:val="center" w:pos="4536"/>
          <w:tab w:val="right" w:pos="9072"/>
        </w:tabs>
        <w:jc w:val="both"/>
        <w:rPr>
          <w:rFonts w:ascii="Cambria" w:hAnsi="Cambria" w:cs="Arial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Ad1. </w:t>
      </w:r>
      <w:r w:rsidRPr="0013192C">
        <w:rPr>
          <w:rFonts w:ascii="Cambria" w:hAnsi="Cambria" w:cs="Arial"/>
          <w:color w:val="1F497D" w:themeColor="text2"/>
        </w:rPr>
        <w:t>Zamawiający nie wyraża zgody na obniżenie parametru pojemności kasety. Na rynku dostępnych jest szereg urządzeń posiadających zasobnik o specyfikowanej pojemności.</w:t>
      </w:r>
    </w:p>
    <w:p w:rsidR="00482075" w:rsidRPr="0013192C" w:rsidRDefault="00482075" w:rsidP="00A90B55">
      <w:pPr>
        <w:tabs>
          <w:tab w:val="center" w:pos="4536"/>
          <w:tab w:val="right" w:pos="9072"/>
        </w:tabs>
        <w:jc w:val="both"/>
        <w:rPr>
          <w:rFonts w:ascii="Cambria" w:hAnsi="Cambria" w:cs="Arial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Ad2. </w:t>
      </w:r>
      <w:r w:rsidRPr="0013192C">
        <w:rPr>
          <w:rFonts w:ascii="Cambria" w:hAnsi="Cambria" w:cs="Arial"/>
          <w:color w:val="1F497D" w:themeColor="text2"/>
        </w:rPr>
        <w:t xml:space="preserve">Zamawiający nie wyraża zgody oferowanie drukarki nie wyposażonej  podajnik ręczny. </w:t>
      </w:r>
      <w:r w:rsidR="00A90B55">
        <w:rPr>
          <w:rFonts w:ascii="Cambria" w:hAnsi="Cambria" w:cs="Arial"/>
          <w:color w:val="1F497D" w:themeColor="text2"/>
        </w:rPr>
        <w:br/>
      </w:r>
      <w:r w:rsidRPr="0013192C">
        <w:rPr>
          <w:rFonts w:ascii="Cambria" w:hAnsi="Cambria" w:cs="Arial"/>
          <w:color w:val="1F497D" w:themeColor="text2"/>
        </w:rPr>
        <w:t>Z podajnika ręcznego wykonywane są wydruki m.in. dyplomów studenckich i dlatego jest on wymagany.</w:t>
      </w:r>
    </w:p>
    <w:p w:rsidR="00482075" w:rsidRDefault="00482075" w:rsidP="00482075">
      <w:pPr>
        <w:tabs>
          <w:tab w:val="center" w:pos="4536"/>
          <w:tab w:val="right" w:pos="9072"/>
        </w:tabs>
      </w:pP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urządzenie wielofunkcyjne, monochromatyczne model MFPM1 – 8 szt.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</w:pPr>
      <w:r>
        <w:t>Czy Zamawiający dopuści toner zintegrowany z bębnem?</w:t>
      </w:r>
    </w:p>
    <w:p w:rsidR="00482075" w:rsidRDefault="00482075" w:rsidP="00482075">
      <w:pPr>
        <w:ind w:left="360"/>
      </w:pPr>
      <w:r>
        <w:t>Czy Zamawiający dopuści rozdzielczość skanera min. 600x600 ?</w:t>
      </w:r>
    </w:p>
    <w:p w:rsidR="00482075" w:rsidRPr="00227561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1F497D" w:themeColor="text2"/>
        </w:rPr>
      </w:pPr>
    </w:p>
    <w:p w:rsidR="00482075" w:rsidRPr="0013192C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  <w:r w:rsidR="0013192C" w:rsidRPr="0013192C">
        <w:rPr>
          <w:rFonts w:ascii="Cambria" w:hAnsi="Cambria"/>
          <w:color w:val="1F497D" w:themeColor="text2"/>
        </w:rPr>
        <w:t xml:space="preserve"> </w:t>
      </w:r>
    </w:p>
    <w:p w:rsidR="00482075" w:rsidRPr="0013192C" w:rsidRDefault="00482075" w:rsidP="00482075">
      <w:pPr>
        <w:tabs>
          <w:tab w:val="center" w:pos="4536"/>
          <w:tab w:val="right" w:pos="9072"/>
        </w:tabs>
        <w:rPr>
          <w:rFonts w:ascii="Cambria" w:hAnsi="Cambria" w:cs="Arial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Ad1. Zamawiający nie określa tego parametru. Do oferenta należy wybór czy będzie oferował drukarkę wyposażoną w toner zintegrowany z bębnem pod warunkiem spełnienia kryterium wydajności z pojedynczego wkładu.</w:t>
      </w:r>
    </w:p>
    <w:p w:rsidR="00482075" w:rsidRPr="0013192C" w:rsidRDefault="00482075" w:rsidP="00482075">
      <w:pPr>
        <w:tabs>
          <w:tab w:val="center" w:pos="4536"/>
          <w:tab w:val="right" w:pos="9072"/>
        </w:tabs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Ad2. Zamawiający nie wyraża zgody. Odpowiedzi udzielono w dniu 09 lutego 2016 r, pytanie nr 6.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urządzenie wielofunkcyjne, monochromatyczne model MFPM2 – 5 szt.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</w:pPr>
      <w:r>
        <w:t>Czy Zamawiający dopuści toner zintegrowany z bębnem?</w:t>
      </w:r>
    </w:p>
    <w:p w:rsidR="00482075" w:rsidRDefault="00482075" w:rsidP="00482075">
      <w:pPr>
        <w:ind w:left="360"/>
      </w:pPr>
      <w:r>
        <w:t>Czy Zamawiający dopuści rozdzielczość drukowania min. 600x600 ?</w:t>
      </w:r>
    </w:p>
    <w:p w:rsidR="00482075" w:rsidRDefault="00482075" w:rsidP="00482075">
      <w:pPr>
        <w:ind w:left="360"/>
      </w:pPr>
    </w:p>
    <w:p w:rsidR="00482075" w:rsidRPr="0013192C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rFonts w:ascii="Cambria" w:hAnsi="Cambria" w:cs="Arial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Ad1. Zamawiający nie określa tego parametru. Do oferenta należy wybór czy będzie oferował drukarkę wyposażoną w toner zintegrowany z bębnem pod warunkiem spełnienia kryterium wydajności z pojedynczego wkładu.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Ad2. </w:t>
      </w:r>
      <w:r w:rsidRPr="0013192C">
        <w:rPr>
          <w:rFonts w:ascii="Cambria" w:hAnsi="Cambria" w:cs="Arial"/>
          <w:color w:val="1F497D" w:themeColor="text2"/>
        </w:rPr>
        <w:t>Zamawiający nie wyraża zgody na obniżenie parametru rozdzielczości drukowania. Zamawiający oprócz standardowych wydruków drukuje materiały zawierające elementy graficzne dla których konieczna jest wyższa rozdzielczość druku.</w:t>
      </w:r>
    </w:p>
    <w:p w:rsidR="00482075" w:rsidRDefault="00482075" w:rsidP="00482075">
      <w:pPr>
        <w:tabs>
          <w:tab w:val="center" w:pos="4536"/>
          <w:tab w:val="right" w:pos="9072"/>
        </w:tabs>
      </w:pPr>
    </w:p>
    <w:p w:rsidR="00482075" w:rsidRDefault="00482075" w:rsidP="00482075">
      <w:pPr>
        <w:ind w:left="360"/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urządzenie wielofunkcyjne, monochromatyczne model MFPM3 – 3 szt.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</w:pPr>
      <w:r>
        <w:t>Czy Zamawiający dopuści toner zintegrowany z bębnem?</w:t>
      </w:r>
    </w:p>
    <w:p w:rsidR="00482075" w:rsidRDefault="00482075" w:rsidP="00482075">
      <w:pPr>
        <w:ind w:left="360"/>
      </w:pPr>
      <w:r>
        <w:lastRenderedPageBreak/>
        <w:t>Czy Zamawiający dopuści rozdzielczość drukowania min. 600x600 ?</w:t>
      </w:r>
    </w:p>
    <w:p w:rsidR="00482075" w:rsidRPr="00227561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1F497D" w:themeColor="text2"/>
        </w:rPr>
      </w:pPr>
      <w:bookmarkStart w:id="0" w:name="_GoBack"/>
    </w:p>
    <w:bookmarkEnd w:id="0"/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rFonts w:ascii="Cambria" w:hAnsi="Cambria" w:cs="Arial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Ad1. Zamawiający nie określa tego parametru. Do oferenta należy wybór czy będzie oferował drukarkę wyposażoną w toner zintegrowany z bębnem pod warunkiem spełnienia kryterium wydajności z pojedynczego wkładu.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Ad2. </w:t>
      </w:r>
      <w:r w:rsidRPr="0013192C">
        <w:rPr>
          <w:rFonts w:ascii="Cambria" w:hAnsi="Cambria" w:cs="Arial"/>
          <w:color w:val="1F497D" w:themeColor="text2"/>
        </w:rPr>
        <w:t>Zamawiający nie wyraża zgody na obniżenie parametru rozdzielczości drukowania. Zamawiający oprócz standardowych wydruków drukuje materiały zawierające elementy graficzne dla których konieczna jest wyższa rozdzielczość druku.</w:t>
      </w:r>
    </w:p>
    <w:p w:rsidR="00482075" w:rsidRDefault="00482075" w:rsidP="00482075">
      <w:pPr>
        <w:ind w:left="360"/>
      </w:pP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urządzenie wielofunkcyjne, kolorowe model MFPK1 – 5 szt.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</w:pPr>
      <w:r>
        <w:t>Czy Zamawiający dopuści wbudowaną kasetę na papier na min. 150 arkuszy ?</w:t>
      </w:r>
    </w:p>
    <w:p w:rsidR="00482075" w:rsidRDefault="00482075" w:rsidP="00482075">
      <w:pPr>
        <w:ind w:left="360"/>
      </w:pPr>
      <w:r>
        <w:t>Czy Zamawiający dopuści toner na min. 2500 stron ?</w:t>
      </w:r>
    </w:p>
    <w:p w:rsidR="00482075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FF0000"/>
        </w:rPr>
      </w:pP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rFonts w:ascii="Cambria" w:hAnsi="Cambria" w:cs="Arial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Ad1. </w:t>
      </w:r>
      <w:r w:rsidRPr="0013192C">
        <w:rPr>
          <w:rFonts w:ascii="Cambria" w:hAnsi="Cambria" w:cs="Arial"/>
          <w:color w:val="1F497D" w:themeColor="text2"/>
        </w:rPr>
        <w:t>Zamawiający nie wyraża zgody na obniżenie parametru pojemności kasety. Na rynku dostępnych jest szereg urządzeń posiadających zasobnik o specyfikowanej pojemności.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Ad2. </w:t>
      </w:r>
      <w:r w:rsidRPr="0013192C">
        <w:rPr>
          <w:rFonts w:ascii="Cambria" w:hAnsi="Cambria" w:cs="Arial"/>
          <w:color w:val="1F497D" w:themeColor="text2"/>
        </w:rPr>
        <w:t xml:space="preserve">Zamawiający nie dopuści urządzeń o wydajności niższej niż opisana </w:t>
      </w:r>
      <w:r w:rsidRPr="0013192C">
        <w:rPr>
          <w:rFonts w:ascii="Cambria" w:hAnsi="Cambria"/>
          <w:color w:val="1F497D" w:themeColor="text2"/>
        </w:rPr>
        <w:t xml:space="preserve"> w elemencie konfiguracji: </w:t>
      </w:r>
      <w:r w:rsidRPr="0013192C">
        <w:rPr>
          <w:rFonts w:ascii="Cambria" w:hAnsi="Cambria" w:cs="Arial"/>
          <w:i/>
          <w:color w:val="1F497D" w:themeColor="text2"/>
        </w:rPr>
        <w:t>Wydajność materiałów eksploatacyjnych.</w:t>
      </w:r>
    </w:p>
    <w:p w:rsidR="00482075" w:rsidRDefault="00482075" w:rsidP="00482075">
      <w:pPr>
        <w:rPr>
          <w:rFonts w:ascii="Arial" w:hAnsi="Arial" w:cs="Arial"/>
        </w:rPr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urządzenie wielofunkcyjne, kolorowe model MFPK2 – 3 szt.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</w:pPr>
      <w:r>
        <w:t xml:space="preserve">Czy Zamawiający dopuści prędkość drukowania dla mono 30 str./min., kolor 26 str./min. ? </w:t>
      </w:r>
    </w:p>
    <w:p w:rsidR="00482075" w:rsidRPr="0013192C" w:rsidRDefault="00482075" w:rsidP="00482075">
      <w:pPr>
        <w:tabs>
          <w:tab w:val="center" w:pos="4536"/>
          <w:tab w:val="right" w:pos="9072"/>
        </w:tabs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482075">
      <w:pPr>
        <w:tabs>
          <w:tab w:val="center" w:pos="4536"/>
          <w:tab w:val="right" w:pos="9072"/>
        </w:tabs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Zamawiający nie wyraża zgody. Odpowiedzi udzielono w dniu 09 lutego 2016 r, pytanie nr 7.</w:t>
      </w:r>
    </w:p>
    <w:p w:rsidR="00482075" w:rsidRDefault="00482075" w:rsidP="00482075">
      <w:pPr>
        <w:ind w:left="360"/>
      </w:pP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pStyle w:val="Akapitzlist"/>
        <w:ind w:hanging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sz w:val="14"/>
          <w:szCs w:val="14"/>
        </w:rPr>
        <w:t xml:space="preserve">  </w:t>
      </w:r>
      <w:r>
        <w:rPr>
          <w:rFonts w:ascii="Arial" w:hAnsi="Arial" w:cs="Arial"/>
        </w:rPr>
        <w:t>urządzenie wielofunkcyjne, kolorowe model MFPK3 – 1 szt.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>
      <w:pPr>
        <w:ind w:left="360"/>
      </w:pPr>
      <w:r>
        <w:lastRenderedPageBreak/>
        <w:t>Czy Zamawiający dopuści rozdzielczość drukowania min. 600x600 ?</w:t>
      </w:r>
    </w:p>
    <w:p w:rsidR="00482075" w:rsidRDefault="00482075" w:rsidP="00482075">
      <w:pPr>
        <w:ind w:left="360"/>
      </w:pPr>
      <w:r>
        <w:t>Czy Zamawiający dopuści pojemność materiałów eksploatacyjnych dla C/M/Y min. 9500 stron ?</w:t>
      </w:r>
    </w:p>
    <w:p w:rsidR="00482075" w:rsidRDefault="00482075" w:rsidP="00482075">
      <w:pPr>
        <w:ind w:left="360"/>
      </w:pP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rFonts w:ascii="Cambria" w:hAnsi="Cambria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>Odpowiedź</w:t>
      </w:r>
      <w:r w:rsidR="0013192C" w:rsidRPr="0013192C">
        <w:rPr>
          <w:rFonts w:ascii="Cambria" w:hAnsi="Cambria"/>
          <w:color w:val="1F497D" w:themeColor="text2"/>
        </w:rPr>
        <w:t xml:space="preserve"> </w:t>
      </w:r>
      <w:r w:rsidR="0013192C" w:rsidRPr="0013192C">
        <w:rPr>
          <w:rFonts w:ascii="Cambria" w:hAnsi="Cambria"/>
          <w:color w:val="1F497D" w:themeColor="text2"/>
        </w:rPr>
        <w:t>Zamawiającego: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rFonts w:ascii="Cambria" w:hAnsi="Cambria" w:cs="Arial"/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Ad1. </w:t>
      </w:r>
      <w:r w:rsidRPr="0013192C">
        <w:rPr>
          <w:rFonts w:ascii="Cambria" w:hAnsi="Cambria" w:cs="Arial"/>
          <w:color w:val="1F497D" w:themeColor="text2"/>
        </w:rPr>
        <w:t>Zamawiający nie wyraża zgody na obniżenie parametru rozdzielczości drukowania. Zamawiający oprócz standardowych wydruków drukuje materiały zawierające elementy graficzne dla których konieczna jest wyższa rozdzielczość druku.</w:t>
      </w:r>
    </w:p>
    <w:p w:rsidR="00482075" w:rsidRPr="0013192C" w:rsidRDefault="00482075" w:rsidP="0013192C">
      <w:pPr>
        <w:tabs>
          <w:tab w:val="center" w:pos="4536"/>
          <w:tab w:val="right" w:pos="9072"/>
        </w:tabs>
        <w:jc w:val="both"/>
        <w:rPr>
          <w:color w:val="1F497D" w:themeColor="text2"/>
        </w:rPr>
      </w:pPr>
      <w:r w:rsidRPr="0013192C">
        <w:rPr>
          <w:rFonts w:ascii="Cambria" w:hAnsi="Cambria"/>
          <w:color w:val="1F497D" w:themeColor="text2"/>
        </w:rPr>
        <w:t xml:space="preserve">Ad2. </w:t>
      </w:r>
      <w:r w:rsidRPr="0013192C">
        <w:rPr>
          <w:rFonts w:ascii="Cambria" w:hAnsi="Cambria" w:cs="Arial"/>
          <w:color w:val="1F497D" w:themeColor="text2"/>
        </w:rPr>
        <w:t xml:space="preserve">Zamawiający nie dopuści urządzeń o wydajności niższej niż opisana </w:t>
      </w:r>
      <w:r w:rsidRPr="0013192C">
        <w:rPr>
          <w:rFonts w:ascii="Cambria" w:hAnsi="Cambria"/>
          <w:color w:val="1F497D" w:themeColor="text2"/>
        </w:rPr>
        <w:t xml:space="preserve"> w elemencie konfiguracji: </w:t>
      </w:r>
      <w:r w:rsidRPr="0013192C">
        <w:rPr>
          <w:rFonts w:ascii="Cambria" w:hAnsi="Cambria" w:cs="Arial"/>
          <w:i/>
          <w:color w:val="1F497D" w:themeColor="text2"/>
        </w:rPr>
        <w:t>Wydajność materiałów eksploatacyjnych</w:t>
      </w:r>
    </w:p>
    <w:p w:rsidR="00482075" w:rsidRDefault="00482075" w:rsidP="00482075">
      <w:pPr>
        <w:ind w:left="360"/>
      </w:pPr>
      <w:r>
        <w:t xml:space="preserve"> </w:t>
      </w:r>
    </w:p>
    <w:p w:rsidR="00482075" w:rsidRDefault="00482075" w:rsidP="00482075">
      <w:pPr>
        <w:ind w:left="360"/>
        <w:rPr>
          <w:rFonts w:ascii="Arial" w:hAnsi="Arial" w:cs="Arial"/>
        </w:rPr>
      </w:pPr>
    </w:p>
    <w:p w:rsidR="00482075" w:rsidRDefault="00482075" w:rsidP="00482075"/>
    <w:p w:rsidR="00482075" w:rsidRDefault="00482075" w:rsidP="00482075"/>
    <w:p w:rsidR="00D623D7" w:rsidRPr="00B235CC" w:rsidRDefault="00D623D7" w:rsidP="00B235C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623D7" w:rsidRPr="00B235CC" w:rsidRDefault="00D623D7" w:rsidP="00B235CC">
      <w:pPr>
        <w:spacing w:after="0" w:line="360" w:lineRule="auto"/>
        <w:ind w:firstLine="5103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Z poważaniem,</w:t>
      </w:r>
    </w:p>
    <w:p w:rsidR="00D623D7" w:rsidRPr="00B235CC" w:rsidRDefault="00D623D7" w:rsidP="00B235CC">
      <w:pPr>
        <w:spacing w:after="0" w:line="360" w:lineRule="auto"/>
        <w:ind w:firstLine="5103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w imieniu Zamawiającego</w:t>
      </w:r>
    </w:p>
    <w:p w:rsidR="00D623D7" w:rsidRPr="00B235CC" w:rsidRDefault="00D623D7" w:rsidP="00B235CC">
      <w:pPr>
        <w:spacing w:after="0" w:line="360" w:lineRule="auto"/>
        <w:ind w:firstLine="5103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Joanna Cierpisz</w:t>
      </w:r>
    </w:p>
    <w:sectPr w:rsidR="00D623D7" w:rsidRPr="00B235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0F" w:rsidRDefault="00CC710F" w:rsidP="00BC73A0">
      <w:pPr>
        <w:spacing w:after="0" w:line="240" w:lineRule="auto"/>
      </w:pPr>
      <w:r>
        <w:separator/>
      </w:r>
    </w:p>
  </w:endnote>
  <w:endnote w:type="continuationSeparator" w:id="0">
    <w:p w:rsidR="00CC710F" w:rsidRDefault="00CC710F" w:rsidP="00B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0F" w:rsidRDefault="00CC710F" w:rsidP="00BC73A0">
      <w:pPr>
        <w:spacing w:after="0" w:line="240" w:lineRule="auto"/>
      </w:pPr>
      <w:r>
        <w:separator/>
      </w:r>
    </w:p>
  </w:footnote>
  <w:footnote w:type="continuationSeparator" w:id="0">
    <w:p w:rsidR="00CC710F" w:rsidRDefault="00CC710F" w:rsidP="00B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0F" w:rsidRDefault="00CC710F" w:rsidP="00BC73A0">
    <w:pPr>
      <w:pStyle w:val="Nagwek"/>
      <w:jc w:val="center"/>
    </w:pPr>
    <w:r>
      <w:t>zam. A120-211-15/16/JC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BD3"/>
    <w:multiLevelType w:val="hybridMultilevel"/>
    <w:tmpl w:val="04EC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0"/>
    <w:rsid w:val="00074FA0"/>
    <w:rsid w:val="0013192C"/>
    <w:rsid w:val="00183E45"/>
    <w:rsid w:val="00227561"/>
    <w:rsid w:val="002F3D0E"/>
    <w:rsid w:val="003404C6"/>
    <w:rsid w:val="00397A59"/>
    <w:rsid w:val="00482075"/>
    <w:rsid w:val="00687923"/>
    <w:rsid w:val="006A6C17"/>
    <w:rsid w:val="00705D48"/>
    <w:rsid w:val="00726355"/>
    <w:rsid w:val="00905C2F"/>
    <w:rsid w:val="0096458B"/>
    <w:rsid w:val="00A223C4"/>
    <w:rsid w:val="00A90B55"/>
    <w:rsid w:val="00B235CC"/>
    <w:rsid w:val="00B85B1F"/>
    <w:rsid w:val="00BC73A0"/>
    <w:rsid w:val="00C91F70"/>
    <w:rsid w:val="00CC710F"/>
    <w:rsid w:val="00D1438D"/>
    <w:rsid w:val="00D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1DB3690</Template>
  <TotalTime>4</TotalTime>
  <Pages>5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8</cp:revision>
  <dcterms:created xsi:type="dcterms:W3CDTF">2016-02-12T13:17:00Z</dcterms:created>
  <dcterms:modified xsi:type="dcterms:W3CDTF">2016-02-12T13:22:00Z</dcterms:modified>
</cp:coreProperties>
</file>