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47" w:rsidRPr="00B43273" w:rsidRDefault="000F7B47" w:rsidP="000F7B4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F7B47" w:rsidRPr="00B43273" w:rsidRDefault="000F7B47" w:rsidP="000F7B4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432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0F7B47" w:rsidRPr="00B43273" w:rsidRDefault="000F7B47" w:rsidP="000F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F7B47" w:rsidRPr="00B43273" w:rsidRDefault="000F7B47" w:rsidP="000F7B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Gdańsk: Sukcesywna dostawa drukarek, wielofunkcyjnych urządzeń </w:t>
      </w:r>
      <w:proofErr w:type="spellStart"/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drukująco</w:t>
      </w:r>
      <w:proofErr w:type="spellEnd"/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kopiujących i skanerów dla Uniwersytetu Gdańskiego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11627 - 2016; data zamieszczenia: 03.02.2016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F7B47" w:rsidRPr="00B43273" w:rsidTr="008E34C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F7B47" w:rsidRPr="00B43273" w:rsidTr="008E34C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F7B47" w:rsidRPr="00B43273" w:rsidTr="008E34C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43273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0F7B47" w:rsidRPr="00B43273" w:rsidRDefault="000F7B47" w:rsidP="000F7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drukarek, wielofunkcyjnych urządzeń </w:t>
      </w:r>
      <w:proofErr w:type="spellStart"/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drukująco</w:t>
      </w:r>
      <w:proofErr w:type="spellEnd"/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kopiujących i skanerów dla Uniwersytetu Gdańskiego.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F7B47" w:rsidRPr="00B43273" w:rsidTr="008E34C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43273" w:rsidRPr="00B43273" w:rsidRDefault="000F7B47" w:rsidP="000F7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F7B47" w:rsidRPr="00B43273" w:rsidRDefault="000F7B47" w:rsidP="000F7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30.23.00.00-0, 30.21.61.10-0.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F7B47" w:rsidRPr="00B43273" w:rsidRDefault="000F7B47" w:rsidP="000F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F7B47" w:rsidRPr="00B43273" w:rsidRDefault="000F7B47" w:rsidP="000F7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F7B47" w:rsidRPr="00B43273" w:rsidRDefault="000F7B47" w:rsidP="000F7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7B47" w:rsidRPr="00B43273" w:rsidRDefault="000F7B47" w:rsidP="000F7B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0F7B47" w:rsidRPr="00B43273" w:rsidRDefault="000F7B47" w:rsidP="000F7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F7B47" w:rsidRPr="00B43273" w:rsidRDefault="000F7B47" w:rsidP="000F7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7B47" w:rsidRPr="00B43273" w:rsidRDefault="000F7B47" w:rsidP="000F7B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0F7B47" w:rsidRPr="00B43273" w:rsidRDefault="000F7B47" w:rsidP="000F7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F7B47" w:rsidRPr="00B43273" w:rsidRDefault="000F7B47" w:rsidP="000F7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7B47" w:rsidRPr="00B43273" w:rsidRDefault="000F7B47" w:rsidP="000F7B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0F7B47" w:rsidRPr="00B43273" w:rsidRDefault="000F7B47" w:rsidP="000F7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F7B47" w:rsidRPr="00B43273" w:rsidRDefault="000F7B47" w:rsidP="000F7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7B47" w:rsidRPr="00B43273" w:rsidRDefault="000F7B47" w:rsidP="000F7B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0F7B47" w:rsidRPr="00B43273" w:rsidRDefault="000F7B47" w:rsidP="000F7B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F7B47" w:rsidRPr="00B43273" w:rsidRDefault="000F7B47" w:rsidP="000F7B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F7B47" w:rsidRPr="00B43273" w:rsidRDefault="000F7B47" w:rsidP="000F7B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F7B47" w:rsidRPr="00B43273" w:rsidRDefault="000F7B47" w:rsidP="000F7B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F7B47" w:rsidRPr="00B43273" w:rsidRDefault="000F7B47" w:rsidP="000F7B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F7B47" w:rsidRPr="00B43273" w:rsidRDefault="000F7B47" w:rsidP="000F7B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F7B47" w:rsidRPr="00B43273" w:rsidRDefault="000F7B47" w:rsidP="000F7B4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F7B47" w:rsidRPr="00B43273" w:rsidRDefault="000F7B47" w:rsidP="000F7B4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F7B47" w:rsidRPr="00B43273" w:rsidRDefault="000F7B47" w:rsidP="000F7B4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F7B47" w:rsidRPr="00B43273" w:rsidRDefault="000F7B47" w:rsidP="000F7B4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F7B47" w:rsidRPr="00B43273" w:rsidRDefault="000F7B47" w:rsidP="000F7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0F7B47" w:rsidRPr="00B43273" w:rsidRDefault="000F7B47" w:rsidP="000F7B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- 5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F7B47" w:rsidRPr="00B43273" w:rsidTr="008E34C4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7B47" w:rsidRPr="00B43273" w:rsidRDefault="000F7B47" w:rsidP="008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4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43273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Istotne zmiany postanowień umowy dopuszczalne są w następujących przypadkach: 1) zmiany obowiązujących przepisów prawa, 2) zaistnienia siły wyższej, 3) zmiany obowiązującej stawki VAT, 4) zmiany dotyczącej dostarczanego przedmiotu umowy na sprzęt o parametrach nie gorszych niż oferowany za cenę nie wyższą niż ustalona w umowie, w sytuacji, gdy nastąpi jego wycofanie z produkcji (po terminie otwarcia ofert), co będzie potwierdzone oświadczeniem producenta, po uzyskaniu pisemnej zgody Zamawiającego, 5) zmiany dotyczącej dostarczanego przedmiotu umowy, jeżeli za cenę nie wyższą niż ustalona w umowie będzie dostępny sprzęt o lepszych parametrach technicznych; w tym celu Wykonawca na dwa tygodnie przed końcem każdego kwartału obowiązywania umowy prześle Zamawiającemu zaktualizowaną asortymentowo propozycję sprzętu, która będzie podlegała akceptacji Zamawiającego, 6) zmiany dotyczącej w szczególności terminu realizacji umowy: a) jeżeli uzasadnione będzie okolicznościami leżącymi po stronie Zamawiającego w szczególności sytuacją finansową, zdolnościami płatniczymi, warunkami organizacyjnymi lub technicznymi, b) z przyczyn: ekonomicznych, organizacyjnych lub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technicznych niezawinionych przez Wykonawcę, po uzyskaniu akceptacji Zamawiającego, c) gdy zaistniała inna, niemożliwa do przewidzenia w momencie zawarcia umowy okoliczność prawna, ekonomiczna lub techniczna, za którą żadna ze stron nie ponosi odpowiedzialności. 2. Zmiany postanowień zawartej umowy wymagają dla swej ważności formy pisemnej w postaci aneksu podpisanego przez obie strony, z zastrzeżeniem § 10 ust. 3 umowy. 3. Wniosek o wprowadzenie zmian, o których mowa w ust. 1 pkt. 1) - 6) niniejszego paragrafu musi być złożony na piśmie i uzasadniony.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Dział Zamówień Publicznych Uniwersytetu Gdańskiego.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18.02.2016 godzina 10:00, miejsce: 80-309 Gdańsk, ul. Bażyńskiego 8, Dział Zamówień Publicznych Uniwersytetu Gdańskiego, pok. 115.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ewentualnego finansowania zawarte są w załączniku nr 8 do SIWZ. 6.)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naprawienia..</w:t>
      </w:r>
    </w:p>
    <w:p w:rsidR="000F7B47" w:rsidRPr="00B43273" w:rsidRDefault="000F7B47" w:rsidP="000F7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2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4327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F7B47" w:rsidRPr="00B43273" w:rsidRDefault="000F7B47" w:rsidP="000F7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B47" w:rsidRDefault="000F7B47" w:rsidP="000F7B47"/>
    <w:p w:rsidR="003226B2" w:rsidRDefault="003226B2">
      <w:bookmarkStart w:id="0" w:name="_GoBack"/>
      <w:bookmarkEnd w:id="0"/>
    </w:p>
    <w:sectPr w:rsidR="00322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4E6"/>
    <w:multiLevelType w:val="multilevel"/>
    <w:tmpl w:val="1B3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B086F"/>
    <w:multiLevelType w:val="multilevel"/>
    <w:tmpl w:val="550E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83B09"/>
    <w:multiLevelType w:val="multilevel"/>
    <w:tmpl w:val="EE66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BF2749"/>
    <w:multiLevelType w:val="multilevel"/>
    <w:tmpl w:val="B934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F52FBF"/>
    <w:multiLevelType w:val="multilevel"/>
    <w:tmpl w:val="C31E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924695"/>
    <w:multiLevelType w:val="multilevel"/>
    <w:tmpl w:val="23E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85414"/>
    <w:multiLevelType w:val="multilevel"/>
    <w:tmpl w:val="782E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47"/>
    <w:rsid w:val="000F7B47"/>
    <w:rsid w:val="003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B32B-CFCA-4D1B-8A05-8FF1572D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B5F88447</Template>
  <TotalTime>7</TotalTime>
  <Pages>5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Cierpisz</dc:creator>
  <cp:keywords/>
  <dc:description/>
  <cp:lastModifiedBy>Joanna Cierpisz</cp:lastModifiedBy>
  <cp:revision>1</cp:revision>
  <dcterms:created xsi:type="dcterms:W3CDTF">2016-02-03T08:43:00Z</dcterms:created>
  <dcterms:modified xsi:type="dcterms:W3CDTF">2016-02-03T08:50:00Z</dcterms:modified>
</cp:coreProperties>
</file>